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AD1E44" w14:textId="29AA8E09" w:rsidR="008002E8" w:rsidRPr="00B1702E" w:rsidRDefault="008002E8" w:rsidP="00777E6A">
      <w:pPr>
        <w:spacing w:after="0" w:line="240" w:lineRule="auto"/>
        <w:jc w:val="both"/>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РЕПУБЛИКА СРПСКА</w:t>
      </w:r>
    </w:p>
    <w:p w14:paraId="486F0E70" w14:textId="034CF154" w:rsidR="008002E8" w:rsidRPr="00B1702E" w:rsidRDefault="00C94F22" w:rsidP="008002E8">
      <w:pPr>
        <w:spacing w:after="0" w:line="240" w:lineRule="auto"/>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ВЛАДА</w:t>
      </w:r>
    </w:p>
    <w:p w14:paraId="6789C2B7" w14:textId="77777777" w:rsidR="008002E8" w:rsidRPr="00B1702E" w:rsidRDefault="008002E8" w:rsidP="008002E8">
      <w:pPr>
        <w:spacing w:after="0" w:line="240" w:lineRule="auto"/>
        <w:rPr>
          <w:rFonts w:ascii="Times New Roman" w:eastAsia="Times New Roman" w:hAnsi="Times New Roman" w:cs="Times New Roman"/>
          <w:b/>
          <w:iCs/>
          <w:sz w:val="28"/>
          <w:szCs w:val="28"/>
          <w:lang w:val="sr-Cyrl-BA" w:eastAsia="x-none"/>
        </w:rPr>
      </w:pPr>
    </w:p>
    <w:p w14:paraId="4B8BB42B" w14:textId="5E60AF48" w:rsidR="000E7781" w:rsidRPr="00B1702E" w:rsidRDefault="00C94F22" w:rsidP="00C94F22">
      <w:pPr>
        <w:tabs>
          <w:tab w:val="center" w:pos="7371"/>
        </w:tabs>
        <w:spacing w:after="0" w:line="240" w:lineRule="auto"/>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ab/>
      </w:r>
      <w:r w:rsidR="000E7781" w:rsidRPr="00B1702E">
        <w:rPr>
          <w:rFonts w:ascii="Times New Roman" w:eastAsia="Times New Roman" w:hAnsi="Times New Roman" w:cs="Times New Roman"/>
          <w:b/>
          <w:iCs/>
          <w:sz w:val="28"/>
          <w:szCs w:val="28"/>
          <w:lang w:val="sr-Cyrl-BA" w:eastAsia="x-none"/>
        </w:rPr>
        <w:t>ПРИЈЕДЛОГ</w:t>
      </w:r>
    </w:p>
    <w:p w14:paraId="498BAC2A" w14:textId="3E314CE0" w:rsidR="000E7781" w:rsidRPr="00B1702E" w:rsidRDefault="00C94F22" w:rsidP="00C94F22">
      <w:pPr>
        <w:tabs>
          <w:tab w:val="center" w:pos="7371"/>
        </w:tabs>
        <w:spacing w:after="0" w:line="240" w:lineRule="auto"/>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ab/>
      </w:r>
      <w:r w:rsidR="001D7BAF" w:rsidRPr="00B1702E">
        <w:rPr>
          <w:rFonts w:ascii="Times New Roman" w:eastAsia="Times New Roman" w:hAnsi="Times New Roman" w:cs="Times New Roman"/>
          <w:b/>
          <w:iCs/>
          <w:sz w:val="28"/>
          <w:szCs w:val="28"/>
          <w:lang w:val="sr-Cyrl-BA" w:eastAsia="x-none"/>
        </w:rPr>
        <w:t>(</w:t>
      </w:r>
      <w:r w:rsidR="000E7781" w:rsidRPr="00B1702E">
        <w:rPr>
          <w:rFonts w:ascii="Times New Roman" w:eastAsia="Times New Roman" w:hAnsi="Times New Roman" w:cs="Times New Roman"/>
          <w:b/>
          <w:iCs/>
          <w:sz w:val="28"/>
          <w:szCs w:val="28"/>
          <w:lang w:val="sr-Cyrl-BA" w:eastAsia="x-none"/>
        </w:rPr>
        <w:t>по хитном поступку)</w:t>
      </w:r>
    </w:p>
    <w:p w14:paraId="0E58993C" w14:textId="77777777" w:rsidR="000E7781" w:rsidRPr="00B1702E" w:rsidRDefault="000E7781" w:rsidP="00C94F22">
      <w:pPr>
        <w:spacing w:after="0" w:line="240" w:lineRule="auto"/>
        <w:rPr>
          <w:rFonts w:ascii="Times New Roman" w:eastAsia="Times New Roman" w:hAnsi="Times New Roman" w:cs="Times New Roman"/>
          <w:b/>
          <w:iCs/>
          <w:sz w:val="28"/>
          <w:szCs w:val="28"/>
          <w:lang w:val="sr-Cyrl-BA" w:eastAsia="x-none"/>
        </w:rPr>
      </w:pPr>
    </w:p>
    <w:p w14:paraId="12D4B019"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04747944"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035CD270"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1B01D706"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30A2CDD5"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70BF373F"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011F4717" w14:textId="441F63A7" w:rsidR="008002E8" w:rsidRPr="00B1702E" w:rsidRDefault="008002E8" w:rsidP="00B1702E">
      <w:pPr>
        <w:spacing w:after="0" w:line="240" w:lineRule="auto"/>
        <w:rPr>
          <w:rFonts w:ascii="Times New Roman" w:eastAsia="Times New Roman" w:hAnsi="Times New Roman" w:cs="Times New Roman"/>
          <w:b/>
          <w:iCs/>
          <w:sz w:val="28"/>
          <w:szCs w:val="28"/>
          <w:lang w:val="sr-Cyrl-BA" w:eastAsia="x-none"/>
        </w:rPr>
      </w:pPr>
    </w:p>
    <w:p w14:paraId="27F6EFC9" w14:textId="77777777" w:rsidR="008002E8" w:rsidRPr="00B1702E"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56962625" w14:textId="033EE9A5" w:rsidR="008002E8" w:rsidRPr="00B1702E" w:rsidRDefault="008002E8" w:rsidP="00B1702E">
      <w:pPr>
        <w:spacing w:after="0" w:line="240" w:lineRule="auto"/>
        <w:rPr>
          <w:rFonts w:ascii="Times New Roman" w:eastAsia="Times New Roman" w:hAnsi="Times New Roman" w:cs="Times New Roman"/>
          <w:b/>
          <w:iCs/>
          <w:sz w:val="28"/>
          <w:szCs w:val="28"/>
          <w:lang w:val="sr-Cyrl-BA" w:eastAsia="x-none"/>
        </w:rPr>
      </w:pPr>
    </w:p>
    <w:p w14:paraId="5942311B" w14:textId="77777777" w:rsidR="008002E8" w:rsidRPr="00C15656"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4714638A" w14:textId="77777777" w:rsidR="008002E8" w:rsidRPr="00C15656" w:rsidRDefault="008002E8" w:rsidP="008002E8">
      <w:pPr>
        <w:spacing w:after="0" w:line="240" w:lineRule="auto"/>
        <w:jc w:val="center"/>
        <w:rPr>
          <w:rFonts w:ascii="Times New Roman" w:eastAsia="Times New Roman" w:hAnsi="Times New Roman" w:cs="Times New Roman"/>
          <w:b/>
          <w:iCs/>
          <w:sz w:val="28"/>
          <w:szCs w:val="28"/>
          <w:lang w:val="sr-Cyrl-BA" w:eastAsia="x-none"/>
        </w:rPr>
      </w:pPr>
    </w:p>
    <w:p w14:paraId="2D5FD262" w14:textId="77777777" w:rsidR="008002E8" w:rsidRPr="00C15656" w:rsidRDefault="008002E8" w:rsidP="00B1702E">
      <w:pPr>
        <w:spacing w:after="0" w:line="240" w:lineRule="auto"/>
        <w:jc w:val="center"/>
        <w:rPr>
          <w:rFonts w:ascii="Times New Roman" w:eastAsia="Times New Roman" w:hAnsi="Times New Roman" w:cs="Times New Roman"/>
          <w:b/>
          <w:iCs/>
          <w:sz w:val="28"/>
          <w:szCs w:val="28"/>
          <w:lang w:val="sr-Cyrl-BA" w:eastAsia="x-none"/>
        </w:rPr>
      </w:pPr>
      <w:r w:rsidRPr="00C15656">
        <w:rPr>
          <w:rFonts w:ascii="Times New Roman" w:eastAsia="Times New Roman" w:hAnsi="Times New Roman" w:cs="Times New Roman"/>
          <w:b/>
          <w:iCs/>
          <w:sz w:val="28"/>
          <w:szCs w:val="28"/>
          <w:lang w:val="sr-Cyrl-BA" w:eastAsia="x-none"/>
        </w:rPr>
        <w:t>ЗАКОН</w:t>
      </w:r>
    </w:p>
    <w:p w14:paraId="5016B7F1" w14:textId="77777777" w:rsidR="008002E8" w:rsidRPr="00C15656" w:rsidRDefault="008002E8" w:rsidP="00B1702E">
      <w:pPr>
        <w:spacing w:after="0" w:line="240" w:lineRule="auto"/>
        <w:jc w:val="center"/>
        <w:rPr>
          <w:rFonts w:ascii="Times New Roman" w:eastAsia="Times New Roman" w:hAnsi="Times New Roman" w:cs="Times New Roman"/>
          <w:b/>
          <w:iCs/>
          <w:sz w:val="28"/>
          <w:szCs w:val="28"/>
          <w:lang w:val="sr-Cyrl-BA" w:eastAsia="x-none"/>
        </w:rPr>
      </w:pPr>
      <w:r w:rsidRPr="00C15656">
        <w:rPr>
          <w:rFonts w:ascii="Times New Roman" w:eastAsia="Times New Roman" w:hAnsi="Times New Roman" w:cs="Times New Roman"/>
          <w:b/>
          <w:iCs/>
          <w:sz w:val="28"/>
          <w:szCs w:val="28"/>
          <w:lang w:val="sr-Cyrl-BA" w:eastAsia="x-none"/>
        </w:rPr>
        <w:t>О ПОДСТИЦАЈИМА У ПРИВРЕДИ РЕПУБЛИКЕ СРПСКЕ</w:t>
      </w:r>
    </w:p>
    <w:p w14:paraId="129B7730" w14:textId="77777777" w:rsidR="008002E8" w:rsidRPr="00C15656" w:rsidRDefault="008002E8" w:rsidP="00B1702E">
      <w:pPr>
        <w:spacing w:after="0" w:line="240" w:lineRule="auto"/>
        <w:jc w:val="center"/>
        <w:rPr>
          <w:rFonts w:ascii="Times New Roman" w:eastAsia="MS Mincho" w:hAnsi="Times New Roman" w:cs="Times New Roman"/>
          <w:bCs/>
          <w:sz w:val="28"/>
          <w:szCs w:val="28"/>
          <w:lang w:val="sr-Cyrl-BA" w:eastAsia="sr-Cyrl-RS"/>
        </w:rPr>
      </w:pPr>
    </w:p>
    <w:p w14:paraId="2A3ADFDB" w14:textId="77777777" w:rsidR="008002E8" w:rsidRPr="00C15656" w:rsidRDefault="008002E8" w:rsidP="008002E8">
      <w:pPr>
        <w:spacing w:after="0" w:line="240" w:lineRule="auto"/>
        <w:jc w:val="center"/>
        <w:rPr>
          <w:rFonts w:ascii="Times New Roman" w:eastAsia="Times New Roman" w:hAnsi="Times New Roman" w:cs="Times New Roman"/>
          <w:b/>
          <w:iCs/>
          <w:sz w:val="24"/>
          <w:szCs w:val="24"/>
          <w:lang w:val="sr-Cyrl-BA" w:eastAsia="x-none"/>
        </w:rPr>
      </w:pPr>
    </w:p>
    <w:p w14:paraId="3CDE0B2F" w14:textId="77777777" w:rsidR="008002E8" w:rsidRPr="00C15656" w:rsidRDefault="008002E8" w:rsidP="008002E8">
      <w:pPr>
        <w:spacing w:after="0" w:line="240" w:lineRule="auto"/>
        <w:jc w:val="center"/>
        <w:rPr>
          <w:rFonts w:ascii="Times New Roman" w:eastAsia="Times New Roman" w:hAnsi="Times New Roman" w:cs="Times New Roman"/>
          <w:b/>
          <w:iCs/>
          <w:sz w:val="24"/>
          <w:szCs w:val="24"/>
          <w:lang w:val="sr-Cyrl-BA" w:eastAsia="x-none"/>
        </w:rPr>
      </w:pPr>
    </w:p>
    <w:p w14:paraId="0CAB9A40"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2E492FB1"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48B753BF"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7C7C37F3" w14:textId="72DDDACA" w:rsidR="008002E8" w:rsidRPr="009E3CF7" w:rsidRDefault="008002E8" w:rsidP="00B1702E">
      <w:pPr>
        <w:spacing w:after="0" w:line="240" w:lineRule="auto"/>
        <w:rPr>
          <w:rFonts w:ascii="Cambria" w:eastAsia="Times New Roman" w:hAnsi="Cambria" w:cs="Times New Roman"/>
          <w:b/>
          <w:iCs/>
          <w:sz w:val="24"/>
          <w:szCs w:val="24"/>
          <w:lang w:val="sr-Cyrl-BA" w:eastAsia="x-none"/>
        </w:rPr>
      </w:pPr>
    </w:p>
    <w:p w14:paraId="447B5658"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4AAC4B8E"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4EDB5B67"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504E6FEF" w14:textId="1F96089B" w:rsidR="008002E8" w:rsidRDefault="008002E8" w:rsidP="008002E8">
      <w:pPr>
        <w:spacing w:after="0" w:line="240" w:lineRule="auto"/>
        <w:jc w:val="center"/>
        <w:rPr>
          <w:rFonts w:ascii="Cambria" w:eastAsia="Times New Roman" w:hAnsi="Cambria" w:cs="Times New Roman"/>
          <w:b/>
          <w:iCs/>
          <w:sz w:val="24"/>
          <w:szCs w:val="24"/>
          <w:lang w:val="sr-Cyrl-BA" w:eastAsia="x-none"/>
        </w:rPr>
      </w:pPr>
    </w:p>
    <w:p w14:paraId="59D4D57C" w14:textId="550EE936" w:rsidR="00B1702E" w:rsidRDefault="00B1702E" w:rsidP="008002E8">
      <w:pPr>
        <w:spacing w:after="0" w:line="240" w:lineRule="auto"/>
        <w:jc w:val="center"/>
        <w:rPr>
          <w:rFonts w:ascii="Cambria" w:eastAsia="Times New Roman" w:hAnsi="Cambria" w:cs="Times New Roman"/>
          <w:b/>
          <w:iCs/>
          <w:sz w:val="24"/>
          <w:szCs w:val="24"/>
          <w:lang w:val="sr-Cyrl-BA" w:eastAsia="x-none"/>
        </w:rPr>
      </w:pPr>
    </w:p>
    <w:p w14:paraId="38159D6D" w14:textId="77777777" w:rsidR="00B1702E" w:rsidRPr="009E3CF7" w:rsidRDefault="00B1702E" w:rsidP="008002E8">
      <w:pPr>
        <w:spacing w:after="0" w:line="240" w:lineRule="auto"/>
        <w:jc w:val="center"/>
        <w:rPr>
          <w:rFonts w:ascii="Cambria" w:eastAsia="Times New Roman" w:hAnsi="Cambria" w:cs="Times New Roman"/>
          <w:b/>
          <w:iCs/>
          <w:sz w:val="24"/>
          <w:szCs w:val="24"/>
          <w:lang w:val="sr-Cyrl-BA" w:eastAsia="x-none"/>
        </w:rPr>
      </w:pPr>
    </w:p>
    <w:p w14:paraId="6C2904C7"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7CA94824"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0541850B"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3D99A321"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4A14024D"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7CA93197"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01E06419"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186CB879"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1DEDC5F0"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45CF59B6" w14:textId="77777777" w:rsidR="008002E8" w:rsidRPr="009E3CF7" w:rsidRDefault="008002E8" w:rsidP="008002E8">
      <w:pPr>
        <w:spacing w:after="0" w:line="240" w:lineRule="auto"/>
        <w:jc w:val="center"/>
        <w:rPr>
          <w:rFonts w:ascii="Cambria" w:eastAsia="Times New Roman" w:hAnsi="Cambria" w:cs="Times New Roman"/>
          <w:b/>
          <w:iCs/>
          <w:sz w:val="24"/>
          <w:szCs w:val="24"/>
          <w:lang w:val="sr-Cyrl-BA" w:eastAsia="x-none"/>
        </w:rPr>
      </w:pPr>
    </w:p>
    <w:p w14:paraId="3EB16692" w14:textId="77777777" w:rsidR="008002E8" w:rsidRPr="00B1702E" w:rsidRDefault="008002E8" w:rsidP="008002E8">
      <w:pPr>
        <w:spacing w:after="0" w:line="240" w:lineRule="auto"/>
        <w:jc w:val="center"/>
        <w:rPr>
          <w:rFonts w:ascii="Times New Roman" w:eastAsia="Times New Roman" w:hAnsi="Times New Roman" w:cs="Times New Roman"/>
          <w:b/>
          <w:iCs/>
          <w:sz w:val="24"/>
          <w:szCs w:val="24"/>
          <w:lang w:val="sr-Cyrl-BA" w:eastAsia="x-none"/>
        </w:rPr>
      </w:pPr>
    </w:p>
    <w:p w14:paraId="34C5E444" w14:textId="64C5D774" w:rsidR="008002E8" w:rsidRPr="00B1702E" w:rsidRDefault="008002E8" w:rsidP="001D7BAF">
      <w:pPr>
        <w:spacing w:after="0" w:line="240" w:lineRule="auto"/>
        <w:rPr>
          <w:rFonts w:ascii="Times New Roman" w:eastAsia="Times New Roman" w:hAnsi="Times New Roman" w:cs="Times New Roman"/>
          <w:b/>
          <w:iCs/>
          <w:sz w:val="24"/>
          <w:szCs w:val="24"/>
          <w:lang w:val="sr-Cyrl-BA" w:eastAsia="x-none"/>
        </w:rPr>
      </w:pPr>
      <w:r w:rsidRPr="00B1702E">
        <w:rPr>
          <w:rFonts w:ascii="Times New Roman" w:eastAsia="Times New Roman" w:hAnsi="Times New Roman" w:cs="Times New Roman"/>
          <w:b/>
          <w:iCs/>
          <w:sz w:val="24"/>
          <w:szCs w:val="24"/>
          <w:lang w:val="sr-Cyrl-BA" w:eastAsia="x-none"/>
        </w:rPr>
        <w:t xml:space="preserve">Бања Лука, </w:t>
      </w:r>
      <w:r w:rsidR="00DE74E5" w:rsidRPr="00B1702E">
        <w:rPr>
          <w:rFonts w:ascii="Times New Roman" w:eastAsia="Times New Roman" w:hAnsi="Times New Roman" w:cs="Times New Roman"/>
          <w:b/>
          <w:iCs/>
          <w:sz w:val="24"/>
          <w:szCs w:val="24"/>
          <w:lang w:val="sr-Cyrl-BA" w:eastAsia="x-none"/>
        </w:rPr>
        <w:t xml:space="preserve">новембар </w:t>
      </w:r>
      <w:r w:rsidRPr="00B1702E">
        <w:rPr>
          <w:rFonts w:ascii="Times New Roman" w:eastAsia="Times New Roman" w:hAnsi="Times New Roman" w:cs="Times New Roman"/>
          <w:b/>
          <w:iCs/>
          <w:sz w:val="24"/>
          <w:szCs w:val="24"/>
          <w:lang w:val="sr-Cyrl-BA" w:eastAsia="x-none"/>
        </w:rPr>
        <w:t>2024. године </w:t>
      </w:r>
    </w:p>
    <w:p w14:paraId="4D7E145D" w14:textId="77777777" w:rsidR="00C94F22" w:rsidRPr="009E3CF7" w:rsidRDefault="00054840" w:rsidP="00846601">
      <w:pPr>
        <w:spacing w:after="0" w:line="240" w:lineRule="auto"/>
        <w:jc w:val="center"/>
        <w:rPr>
          <w:rFonts w:ascii="Times New Roman" w:eastAsia="Times New Roman" w:hAnsi="Times New Roman" w:cs="Times New Roman"/>
          <w:b/>
          <w:iCs/>
          <w:sz w:val="24"/>
          <w:szCs w:val="24"/>
          <w:lang w:val="sr-Cyrl-BA" w:eastAsia="x-none"/>
        </w:rPr>
      </w:pP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r w:rsidRPr="009E3CF7">
        <w:rPr>
          <w:rFonts w:ascii="Times New Roman" w:eastAsia="Times New Roman" w:hAnsi="Times New Roman" w:cs="Times New Roman"/>
          <w:b/>
          <w:iCs/>
          <w:sz w:val="24"/>
          <w:szCs w:val="24"/>
          <w:lang w:val="sr-Cyrl-BA" w:eastAsia="x-none"/>
        </w:rPr>
        <w:tab/>
      </w:r>
    </w:p>
    <w:p w14:paraId="5147AA41" w14:textId="26D6ECB0" w:rsidR="00076F10" w:rsidRPr="00B1702E" w:rsidRDefault="00076F10" w:rsidP="00B1702E">
      <w:pPr>
        <w:tabs>
          <w:tab w:val="center" w:pos="7655"/>
        </w:tabs>
        <w:spacing w:after="0" w:line="240" w:lineRule="auto"/>
        <w:rPr>
          <w:rFonts w:ascii="Times New Roman" w:eastAsia="Times New Roman" w:hAnsi="Times New Roman" w:cs="Times New Roman"/>
          <w:b/>
          <w:iCs/>
          <w:sz w:val="28"/>
          <w:szCs w:val="28"/>
          <w:lang w:val="sr-Cyrl-BA" w:eastAsia="x-none"/>
        </w:rPr>
      </w:pPr>
    </w:p>
    <w:p w14:paraId="6B6D5B6A" w14:textId="727F5E35" w:rsidR="00405265" w:rsidRPr="00B1702E" w:rsidRDefault="00076F10" w:rsidP="00C94F22">
      <w:pPr>
        <w:tabs>
          <w:tab w:val="center" w:pos="7655"/>
        </w:tabs>
        <w:spacing w:after="0" w:line="240" w:lineRule="auto"/>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lastRenderedPageBreak/>
        <w:tab/>
      </w:r>
      <w:r w:rsidR="00B1702E" w:rsidRPr="00B1702E">
        <w:rPr>
          <w:rFonts w:ascii="Times New Roman" w:eastAsia="Times New Roman" w:hAnsi="Times New Roman" w:cs="Times New Roman"/>
          <w:b/>
          <w:iCs/>
          <w:sz w:val="28"/>
          <w:szCs w:val="28"/>
          <w:lang w:val="sr-Cyrl-BA" w:eastAsia="x-none"/>
        </w:rPr>
        <w:t>Приједлог</w:t>
      </w:r>
    </w:p>
    <w:p w14:paraId="7B6E9C67" w14:textId="7BB686C6" w:rsidR="00054840" w:rsidRPr="00B1702E" w:rsidRDefault="00C94F22" w:rsidP="00B1702E">
      <w:pPr>
        <w:tabs>
          <w:tab w:val="center" w:pos="7655"/>
        </w:tabs>
        <w:spacing w:after="0" w:line="240" w:lineRule="auto"/>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ab/>
      </w:r>
      <w:r w:rsidR="001D7BAF" w:rsidRPr="00B1702E">
        <w:rPr>
          <w:rFonts w:ascii="Times New Roman" w:eastAsia="Times New Roman" w:hAnsi="Times New Roman" w:cs="Times New Roman"/>
          <w:b/>
          <w:iCs/>
          <w:sz w:val="28"/>
          <w:szCs w:val="28"/>
          <w:lang w:val="sr-Cyrl-BA" w:eastAsia="x-none"/>
        </w:rPr>
        <w:t>(</w:t>
      </w:r>
      <w:r w:rsidR="00054840" w:rsidRPr="00B1702E">
        <w:rPr>
          <w:rFonts w:ascii="Times New Roman" w:eastAsia="Times New Roman" w:hAnsi="Times New Roman" w:cs="Times New Roman"/>
          <w:b/>
          <w:iCs/>
          <w:sz w:val="28"/>
          <w:szCs w:val="28"/>
          <w:lang w:val="sr-Cyrl-BA" w:eastAsia="x-none"/>
        </w:rPr>
        <w:t>по хитном поступку)</w:t>
      </w:r>
    </w:p>
    <w:p w14:paraId="087D97E9" w14:textId="067D64BB" w:rsidR="00DE74E5" w:rsidRPr="00B1702E" w:rsidRDefault="00DE74E5" w:rsidP="00C94F22">
      <w:pPr>
        <w:spacing w:after="0" w:line="240" w:lineRule="auto"/>
        <w:rPr>
          <w:rFonts w:ascii="Times New Roman" w:eastAsia="Times New Roman" w:hAnsi="Times New Roman" w:cs="Times New Roman"/>
          <w:b/>
          <w:iCs/>
          <w:sz w:val="28"/>
          <w:szCs w:val="28"/>
          <w:lang w:val="sr-Cyrl-BA" w:eastAsia="x-none"/>
        </w:rPr>
      </w:pPr>
    </w:p>
    <w:p w14:paraId="5D58EC64" w14:textId="5D650BAB" w:rsidR="00846601" w:rsidRPr="00B1702E" w:rsidRDefault="00846601" w:rsidP="00846601">
      <w:pPr>
        <w:spacing w:after="0" w:line="240" w:lineRule="auto"/>
        <w:jc w:val="center"/>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ЗАКОН</w:t>
      </w:r>
    </w:p>
    <w:p w14:paraId="37718DF9" w14:textId="77777777" w:rsidR="00846601" w:rsidRPr="00B1702E" w:rsidRDefault="00846601" w:rsidP="00846601">
      <w:pPr>
        <w:spacing w:after="0" w:line="240" w:lineRule="auto"/>
        <w:jc w:val="center"/>
        <w:rPr>
          <w:rFonts w:ascii="Times New Roman" w:eastAsia="Times New Roman" w:hAnsi="Times New Roman" w:cs="Times New Roman"/>
          <w:b/>
          <w:iCs/>
          <w:sz w:val="28"/>
          <w:szCs w:val="28"/>
          <w:lang w:val="sr-Cyrl-BA" w:eastAsia="x-none"/>
        </w:rPr>
      </w:pPr>
      <w:r w:rsidRPr="00B1702E">
        <w:rPr>
          <w:rFonts w:ascii="Times New Roman" w:eastAsia="Times New Roman" w:hAnsi="Times New Roman" w:cs="Times New Roman"/>
          <w:b/>
          <w:iCs/>
          <w:sz w:val="28"/>
          <w:szCs w:val="28"/>
          <w:lang w:val="sr-Cyrl-BA" w:eastAsia="x-none"/>
        </w:rPr>
        <w:t>О ПОДСТИЦАЈИМА У ПРИВРЕДИ РЕПУБЛИКЕ СРПСКЕ</w:t>
      </w:r>
    </w:p>
    <w:p w14:paraId="1A60548A" w14:textId="72B6EDA1" w:rsidR="00215B24" w:rsidRPr="009E3CF7" w:rsidRDefault="00215B24" w:rsidP="00215B24">
      <w:pPr>
        <w:spacing w:after="0" w:line="240" w:lineRule="auto"/>
        <w:jc w:val="center"/>
        <w:rPr>
          <w:rFonts w:eastAsia="MS Mincho" w:cstheme="minorHAnsi"/>
          <w:bCs/>
          <w:sz w:val="24"/>
          <w:szCs w:val="24"/>
          <w:lang w:val="sr-Cyrl-BA" w:eastAsia="sr-Cyrl-RS"/>
        </w:rPr>
      </w:pPr>
    </w:p>
    <w:p w14:paraId="7C97E5C1" w14:textId="77777777" w:rsidR="00846601" w:rsidRPr="00B1702E" w:rsidRDefault="00846601" w:rsidP="00846601">
      <w:pPr>
        <w:spacing w:after="0" w:line="240" w:lineRule="auto"/>
        <w:jc w:val="both"/>
        <w:rPr>
          <w:rFonts w:ascii="Times New Roman" w:eastAsia="Times New Roman" w:hAnsi="Times New Roman" w:cs="Times New Roman"/>
          <w:sz w:val="24"/>
          <w:szCs w:val="24"/>
          <w:lang w:val="sr-Cyrl-BA" w:eastAsia="x-none"/>
        </w:rPr>
      </w:pPr>
    </w:p>
    <w:p w14:paraId="058CD425" w14:textId="77777777"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Члан 1.</w:t>
      </w:r>
    </w:p>
    <w:p w14:paraId="06B3380E" w14:textId="77777777" w:rsidR="00846601" w:rsidRPr="00B1702E" w:rsidRDefault="00846601" w:rsidP="00846601">
      <w:pPr>
        <w:spacing w:after="0" w:line="240" w:lineRule="auto"/>
        <w:jc w:val="both"/>
        <w:rPr>
          <w:rFonts w:ascii="Times New Roman" w:eastAsia="Times New Roman" w:hAnsi="Times New Roman" w:cs="Times New Roman"/>
          <w:bCs/>
          <w:sz w:val="24"/>
          <w:szCs w:val="24"/>
          <w:lang w:val="sr-Cyrl-BA" w:eastAsia="x-none"/>
        </w:rPr>
      </w:pPr>
    </w:p>
    <w:p w14:paraId="678960B4" w14:textId="5D924A54" w:rsidR="0032631B" w:rsidRPr="00B1702E" w:rsidRDefault="00846601" w:rsidP="00C94F22">
      <w:pPr>
        <w:spacing w:after="0" w:line="240" w:lineRule="auto"/>
        <w:ind w:firstLine="720"/>
        <w:jc w:val="both"/>
        <w:rPr>
          <w:rFonts w:ascii="Times New Roman" w:eastAsia="Times New Roman" w:hAnsi="Times New Roman" w:cs="Times New Roman"/>
          <w:sz w:val="24"/>
          <w:szCs w:val="24"/>
          <w:lang w:val="sr-Cyrl-BA" w:eastAsia="x-none"/>
        </w:rPr>
      </w:pPr>
      <w:r w:rsidRPr="00B1702E">
        <w:rPr>
          <w:rFonts w:ascii="Times New Roman" w:eastAsia="Times New Roman" w:hAnsi="Times New Roman" w:cs="Times New Roman"/>
          <w:sz w:val="24"/>
          <w:szCs w:val="24"/>
          <w:lang w:val="sr-Cyrl-BA" w:eastAsia="x-none"/>
        </w:rPr>
        <w:t xml:space="preserve">Овим законом уређују се </w:t>
      </w:r>
      <w:r w:rsidR="0032631B" w:rsidRPr="00B1702E">
        <w:rPr>
          <w:rFonts w:ascii="Times New Roman" w:eastAsia="Times New Roman" w:hAnsi="Times New Roman" w:cs="Times New Roman"/>
          <w:sz w:val="24"/>
          <w:szCs w:val="24"/>
          <w:lang w:val="sr-Cyrl-BA" w:eastAsia="x-none"/>
        </w:rPr>
        <w:t>врсте</w:t>
      </w:r>
      <w:r w:rsidR="001D7BAF" w:rsidRPr="00B1702E">
        <w:rPr>
          <w:rFonts w:ascii="Times New Roman" w:eastAsia="Times New Roman" w:hAnsi="Times New Roman" w:cs="Times New Roman"/>
          <w:sz w:val="24"/>
          <w:szCs w:val="24"/>
          <w:lang w:val="sr-Cyrl-BA" w:eastAsia="x-none"/>
        </w:rPr>
        <w:t xml:space="preserve"> подстицаја у привреди</w:t>
      </w:r>
      <w:r w:rsidR="0077038B" w:rsidRPr="00B1702E">
        <w:rPr>
          <w:rFonts w:ascii="Times New Roman" w:eastAsia="Times New Roman" w:hAnsi="Times New Roman" w:cs="Times New Roman"/>
          <w:sz w:val="24"/>
          <w:szCs w:val="24"/>
          <w:lang w:val="sr-Cyrl-BA" w:eastAsia="x-none"/>
        </w:rPr>
        <w:t>, корисници</w:t>
      </w:r>
      <w:r w:rsidR="0032631B" w:rsidRPr="00B1702E">
        <w:rPr>
          <w:rFonts w:ascii="Times New Roman" w:eastAsia="Times New Roman" w:hAnsi="Times New Roman" w:cs="Times New Roman"/>
          <w:sz w:val="24"/>
          <w:szCs w:val="24"/>
          <w:lang w:val="sr-Cyrl-BA" w:eastAsia="x-none"/>
        </w:rPr>
        <w:t xml:space="preserve"> и </w:t>
      </w:r>
      <w:r w:rsidR="000E2411" w:rsidRPr="00B1702E">
        <w:rPr>
          <w:rFonts w:ascii="Times New Roman" w:eastAsia="Times New Roman" w:hAnsi="Times New Roman" w:cs="Times New Roman"/>
          <w:sz w:val="24"/>
          <w:szCs w:val="24"/>
          <w:lang w:val="sr-Cyrl-BA" w:eastAsia="x-none"/>
        </w:rPr>
        <w:t xml:space="preserve">друга питања </w:t>
      </w:r>
      <w:r w:rsidR="007108E4" w:rsidRPr="00B1702E">
        <w:rPr>
          <w:rFonts w:ascii="Times New Roman" w:eastAsia="Times New Roman" w:hAnsi="Times New Roman" w:cs="Times New Roman"/>
          <w:sz w:val="24"/>
          <w:szCs w:val="24"/>
          <w:lang w:val="sr-Cyrl-BA" w:eastAsia="x-none"/>
        </w:rPr>
        <w:t xml:space="preserve">од значаја </w:t>
      </w:r>
      <w:r w:rsidR="0032631B" w:rsidRPr="00B1702E">
        <w:rPr>
          <w:rFonts w:ascii="Times New Roman" w:eastAsia="Times New Roman" w:hAnsi="Times New Roman" w:cs="Times New Roman"/>
          <w:sz w:val="24"/>
          <w:szCs w:val="24"/>
          <w:lang w:val="sr-Cyrl-BA" w:eastAsia="x-none"/>
        </w:rPr>
        <w:t>за остваривање права на подстицаје у привреди</w:t>
      </w:r>
      <w:r w:rsidR="001F5818" w:rsidRPr="00B1702E">
        <w:rPr>
          <w:rFonts w:ascii="Times New Roman" w:eastAsia="Times New Roman" w:hAnsi="Times New Roman" w:cs="Times New Roman"/>
          <w:sz w:val="24"/>
          <w:szCs w:val="24"/>
          <w:lang w:val="sr-Cyrl-BA" w:eastAsia="x-none"/>
        </w:rPr>
        <w:t xml:space="preserve"> Републике Српске</w:t>
      </w:r>
      <w:r w:rsidR="0032631B" w:rsidRPr="00B1702E">
        <w:rPr>
          <w:rFonts w:ascii="Times New Roman" w:eastAsia="Times New Roman" w:hAnsi="Times New Roman" w:cs="Times New Roman"/>
          <w:sz w:val="24"/>
          <w:szCs w:val="24"/>
          <w:lang w:val="sr-Cyrl-BA" w:eastAsia="x-none"/>
        </w:rPr>
        <w:t xml:space="preserve">. </w:t>
      </w:r>
    </w:p>
    <w:p w14:paraId="39762647" w14:textId="77777777" w:rsidR="0032631B" w:rsidRPr="00B1702E" w:rsidRDefault="0032631B" w:rsidP="00846601">
      <w:pPr>
        <w:spacing w:after="0" w:line="240" w:lineRule="auto"/>
        <w:ind w:firstLine="270"/>
        <w:jc w:val="both"/>
        <w:rPr>
          <w:rFonts w:ascii="Times New Roman" w:eastAsia="Times New Roman" w:hAnsi="Times New Roman" w:cs="Times New Roman"/>
          <w:sz w:val="24"/>
          <w:szCs w:val="24"/>
          <w:lang w:val="sr-Cyrl-BA" w:eastAsia="x-none"/>
        </w:rPr>
      </w:pPr>
    </w:p>
    <w:p w14:paraId="516CB4CA" w14:textId="77777777" w:rsidR="00846601" w:rsidRPr="00B1702E" w:rsidRDefault="00846601" w:rsidP="00846601">
      <w:pPr>
        <w:spacing w:after="0" w:line="240" w:lineRule="auto"/>
        <w:jc w:val="center"/>
        <w:rPr>
          <w:rFonts w:ascii="Times New Roman" w:eastAsia="Times New Roman" w:hAnsi="Times New Roman" w:cs="Times New Roman"/>
          <w:sz w:val="24"/>
          <w:szCs w:val="24"/>
          <w:lang w:val="sr-Cyrl-BA" w:eastAsia="x-none"/>
        </w:rPr>
      </w:pPr>
      <w:r w:rsidRPr="00B1702E">
        <w:rPr>
          <w:rFonts w:ascii="Times New Roman" w:eastAsia="Times New Roman" w:hAnsi="Times New Roman" w:cs="Times New Roman"/>
          <w:sz w:val="24"/>
          <w:szCs w:val="24"/>
          <w:lang w:val="sr-Cyrl-BA" w:eastAsia="x-none"/>
        </w:rPr>
        <w:t>Члан 2.</w:t>
      </w:r>
    </w:p>
    <w:p w14:paraId="5260811F" w14:textId="77777777" w:rsidR="00846601" w:rsidRPr="00B1702E" w:rsidRDefault="00405265" w:rsidP="00405265">
      <w:pPr>
        <w:tabs>
          <w:tab w:val="left" w:pos="6586"/>
        </w:tabs>
        <w:spacing w:after="0" w:line="240" w:lineRule="auto"/>
        <w:rPr>
          <w:rFonts w:ascii="Times New Roman" w:eastAsia="Times New Roman" w:hAnsi="Times New Roman" w:cs="Times New Roman"/>
          <w:sz w:val="24"/>
          <w:szCs w:val="24"/>
          <w:lang w:val="sr-Cyrl-BA" w:eastAsia="x-none"/>
        </w:rPr>
      </w:pPr>
      <w:r w:rsidRPr="00B1702E">
        <w:rPr>
          <w:rFonts w:ascii="Times New Roman" w:eastAsia="Times New Roman" w:hAnsi="Times New Roman" w:cs="Times New Roman"/>
          <w:sz w:val="24"/>
          <w:szCs w:val="24"/>
          <w:lang w:val="sr-Cyrl-BA" w:eastAsia="x-none"/>
        </w:rPr>
        <w:tab/>
      </w:r>
    </w:p>
    <w:p w14:paraId="3430E9E9" w14:textId="0F6DCF4C" w:rsidR="00D02184" w:rsidRPr="00B1702E" w:rsidRDefault="00846601" w:rsidP="00C94F22">
      <w:pPr>
        <w:spacing w:after="0" w:line="240" w:lineRule="auto"/>
        <w:ind w:firstLine="720"/>
        <w:jc w:val="both"/>
        <w:rPr>
          <w:rFonts w:ascii="Times New Roman" w:eastAsia="Times New Roman" w:hAnsi="Times New Roman" w:cs="Times New Roman"/>
          <w:sz w:val="24"/>
          <w:szCs w:val="24"/>
          <w:lang w:val="sr-Cyrl-BA" w:eastAsia="x-none"/>
        </w:rPr>
      </w:pPr>
      <w:r w:rsidRPr="00B1702E">
        <w:rPr>
          <w:rFonts w:ascii="Times New Roman" w:eastAsia="Times New Roman" w:hAnsi="Times New Roman" w:cs="Times New Roman"/>
          <w:sz w:val="24"/>
          <w:szCs w:val="24"/>
          <w:lang w:val="sr-Cyrl-BA" w:eastAsia="x-none"/>
        </w:rPr>
        <w:t>Циљ доношења овог закона је унапређивање пословањ</w:t>
      </w:r>
      <w:r w:rsidR="00D02184" w:rsidRPr="00B1702E">
        <w:rPr>
          <w:rFonts w:ascii="Times New Roman" w:eastAsia="Times New Roman" w:hAnsi="Times New Roman" w:cs="Times New Roman"/>
          <w:sz w:val="24"/>
          <w:szCs w:val="24"/>
          <w:lang w:val="sr-Cyrl-BA" w:eastAsia="x-none"/>
        </w:rPr>
        <w:t xml:space="preserve">а и конкурентности привреде Републике Српске путем подстицања повећања плата запослених </w:t>
      </w:r>
      <w:r w:rsidR="00042750" w:rsidRPr="00B1702E">
        <w:rPr>
          <w:rFonts w:ascii="Times New Roman" w:eastAsia="Times New Roman" w:hAnsi="Times New Roman" w:cs="Times New Roman"/>
          <w:sz w:val="24"/>
          <w:szCs w:val="24"/>
          <w:lang w:val="sr-Cyrl-BA" w:eastAsia="x-none"/>
        </w:rPr>
        <w:t>радника</w:t>
      </w:r>
      <w:r w:rsidR="00D02184" w:rsidRPr="00B1702E">
        <w:rPr>
          <w:rFonts w:ascii="Times New Roman" w:eastAsia="Times New Roman" w:hAnsi="Times New Roman" w:cs="Times New Roman"/>
          <w:sz w:val="24"/>
          <w:szCs w:val="24"/>
          <w:lang w:val="sr-Cyrl-BA" w:eastAsia="x-none"/>
        </w:rPr>
        <w:t>, улагања</w:t>
      </w:r>
      <w:r w:rsidR="00042750" w:rsidRPr="00B1702E">
        <w:rPr>
          <w:rFonts w:ascii="Times New Roman" w:eastAsia="Times New Roman" w:hAnsi="Times New Roman" w:cs="Times New Roman"/>
          <w:sz w:val="24"/>
          <w:szCs w:val="24"/>
          <w:lang w:val="sr-Cyrl-BA" w:eastAsia="x-none"/>
        </w:rPr>
        <w:t xml:space="preserve"> у</w:t>
      </w:r>
      <w:r w:rsidR="00D02184" w:rsidRPr="00B1702E">
        <w:rPr>
          <w:rFonts w:ascii="Times New Roman" w:eastAsia="Times New Roman" w:hAnsi="Times New Roman" w:cs="Times New Roman"/>
          <w:sz w:val="24"/>
          <w:szCs w:val="24"/>
          <w:lang w:val="sr-Cyrl-BA" w:eastAsia="x-none"/>
        </w:rPr>
        <w:t xml:space="preserve"> </w:t>
      </w:r>
      <w:bookmarkStart w:id="0" w:name="_Hlk181863432"/>
      <w:r w:rsidR="00D02184" w:rsidRPr="00B1702E">
        <w:rPr>
          <w:rFonts w:ascii="Times New Roman" w:eastAsia="Times New Roman" w:hAnsi="Times New Roman" w:cs="Times New Roman"/>
          <w:sz w:val="24"/>
          <w:szCs w:val="24"/>
          <w:lang w:val="sr-Cyrl-BA" w:eastAsia="x-none"/>
        </w:rPr>
        <w:t>унапређењ</w:t>
      </w:r>
      <w:r w:rsidR="00042750" w:rsidRPr="00B1702E">
        <w:rPr>
          <w:rFonts w:ascii="Times New Roman" w:eastAsia="Times New Roman" w:hAnsi="Times New Roman" w:cs="Times New Roman"/>
          <w:sz w:val="24"/>
          <w:szCs w:val="24"/>
          <w:lang w:val="sr-Cyrl-BA" w:eastAsia="x-none"/>
        </w:rPr>
        <w:t>е</w:t>
      </w:r>
      <w:r w:rsidR="00D02184" w:rsidRPr="00B1702E">
        <w:rPr>
          <w:rFonts w:ascii="Times New Roman" w:eastAsia="Times New Roman" w:hAnsi="Times New Roman" w:cs="Times New Roman"/>
          <w:sz w:val="24"/>
          <w:szCs w:val="24"/>
          <w:lang w:val="sr-Cyrl-BA" w:eastAsia="x-none"/>
        </w:rPr>
        <w:t xml:space="preserve"> технолошког нивоа</w:t>
      </w:r>
      <w:r w:rsidR="00042750" w:rsidRPr="00B1702E">
        <w:rPr>
          <w:rFonts w:ascii="Times New Roman" w:eastAsia="Times New Roman" w:hAnsi="Times New Roman" w:cs="Times New Roman"/>
          <w:sz w:val="24"/>
          <w:szCs w:val="24"/>
          <w:lang w:val="sr-Cyrl-BA" w:eastAsia="x-none"/>
        </w:rPr>
        <w:t xml:space="preserve"> и</w:t>
      </w:r>
      <w:r w:rsidR="00D02184" w:rsidRPr="00B1702E">
        <w:rPr>
          <w:rFonts w:ascii="Times New Roman" w:eastAsia="Times New Roman" w:hAnsi="Times New Roman" w:cs="Times New Roman"/>
          <w:sz w:val="24"/>
          <w:szCs w:val="24"/>
          <w:lang w:val="sr-Cyrl-BA" w:eastAsia="x-none"/>
        </w:rPr>
        <w:t xml:space="preserve"> прела</w:t>
      </w:r>
      <w:r w:rsidR="00042750" w:rsidRPr="00B1702E">
        <w:rPr>
          <w:rFonts w:ascii="Times New Roman" w:eastAsia="Times New Roman" w:hAnsi="Times New Roman" w:cs="Times New Roman"/>
          <w:sz w:val="24"/>
          <w:szCs w:val="24"/>
          <w:lang w:val="sr-Cyrl-BA" w:eastAsia="x-none"/>
        </w:rPr>
        <w:t>зак</w:t>
      </w:r>
      <w:r w:rsidR="00D02184" w:rsidRPr="00B1702E">
        <w:rPr>
          <w:rFonts w:ascii="Times New Roman" w:eastAsia="Times New Roman" w:hAnsi="Times New Roman" w:cs="Times New Roman"/>
          <w:sz w:val="24"/>
          <w:szCs w:val="24"/>
          <w:lang w:val="sr-Cyrl-BA" w:eastAsia="x-none"/>
        </w:rPr>
        <w:t xml:space="preserve"> привреде на зелену и циркуларну економију</w:t>
      </w:r>
      <w:r w:rsidR="00042750" w:rsidRPr="00B1702E">
        <w:rPr>
          <w:rFonts w:ascii="Times New Roman" w:eastAsia="Times New Roman" w:hAnsi="Times New Roman" w:cs="Times New Roman"/>
          <w:sz w:val="24"/>
          <w:szCs w:val="24"/>
          <w:lang w:val="sr-Cyrl-BA" w:eastAsia="x-none"/>
        </w:rPr>
        <w:t>, као и</w:t>
      </w:r>
      <w:bookmarkEnd w:id="0"/>
      <w:r w:rsidR="00042750" w:rsidRPr="00B1702E">
        <w:rPr>
          <w:rFonts w:ascii="Times New Roman" w:eastAsia="Times New Roman" w:hAnsi="Times New Roman" w:cs="Times New Roman"/>
          <w:sz w:val="24"/>
          <w:szCs w:val="24"/>
          <w:lang w:val="sr-Cyrl-BA" w:eastAsia="x-none"/>
        </w:rPr>
        <w:t xml:space="preserve"> </w:t>
      </w:r>
      <w:r w:rsidR="000B626C" w:rsidRPr="00B1702E">
        <w:rPr>
          <w:rFonts w:ascii="Times New Roman" w:eastAsia="Times New Roman" w:hAnsi="Times New Roman" w:cs="Times New Roman"/>
          <w:sz w:val="24"/>
          <w:szCs w:val="24"/>
          <w:lang w:val="sr-Cyrl-BA" w:eastAsia="x-none"/>
        </w:rPr>
        <w:t>обезбјеђе</w:t>
      </w:r>
      <w:r w:rsidR="00042750" w:rsidRPr="00B1702E">
        <w:rPr>
          <w:rFonts w:ascii="Times New Roman" w:eastAsia="Times New Roman" w:hAnsi="Times New Roman" w:cs="Times New Roman"/>
          <w:sz w:val="24"/>
          <w:szCs w:val="24"/>
          <w:lang w:val="sr-Cyrl-BA" w:eastAsia="x-none"/>
        </w:rPr>
        <w:t>ња</w:t>
      </w:r>
      <w:r w:rsidR="000B626C" w:rsidRPr="00B1702E">
        <w:rPr>
          <w:rFonts w:ascii="Times New Roman" w:eastAsia="Times New Roman" w:hAnsi="Times New Roman" w:cs="Times New Roman"/>
          <w:sz w:val="24"/>
          <w:szCs w:val="24"/>
          <w:lang w:val="sr-Cyrl-BA" w:eastAsia="x-none"/>
        </w:rPr>
        <w:t xml:space="preserve"> инвестиција</w:t>
      </w:r>
      <w:r w:rsidR="00D02184" w:rsidRPr="00B1702E">
        <w:rPr>
          <w:rFonts w:ascii="Times New Roman" w:eastAsia="Times New Roman" w:hAnsi="Times New Roman" w:cs="Times New Roman"/>
          <w:sz w:val="24"/>
          <w:szCs w:val="24"/>
          <w:lang w:val="sr-Cyrl-BA" w:eastAsia="x-none"/>
        </w:rPr>
        <w:t xml:space="preserve">. </w:t>
      </w:r>
    </w:p>
    <w:p w14:paraId="7D5FC9D9" w14:textId="77777777" w:rsidR="00D02184" w:rsidRPr="00B1702E" w:rsidRDefault="00D02184" w:rsidP="00846601">
      <w:pPr>
        <w:spacing w:after="0" w:line="240" w:lineRule="auto"/>
        <w:ind w:firstLine="284"/>
        <w:jc w:val="both"/>
        <w:rPr>
          <w:rFonts w:ascii="Times New Roman" w:eastAsia="Times New Roman" w:hAnsi="Times New Roman" w:cs="Times New Roman"/>
          <w:sz w:val="24"/>
          <w:szCs w:val="24"/>
          <w:lang w:val="sr-Cyrl-BA" w:eastAsia="x-none"/>
        </w:rPr>
      </w:pPr>
    </w:p>
    <w:p w14:paraId="57F3D0E6" w14:textId="77777777" w:rsidR="00846601" w:rsidRPr="00B1702E" w:rsidRDefault="00846601" w:rsidP="00846601">
      <w:pPr>
        <w:spacing w:after="0" w:line="240" w:lineRule="auto"/>
        <w:jc w:val="center"/>
        <w:rPr>
          <w:rFonts w:ascii="Times New Roman" w:eastAsia="Times New Roman" w:hAnsi="Times New Roman" w:cs="Times New Roman"/>
          <w:sz w:val="24"/>
          <w:szCs w:val="24"/>
          <w:lang w:val="sr-Cyrl-BA" w:eastAsia="x-none"/>
        </w:rPr>
      </w:pPr>
      <w:r w:rsidRPr="00B1702E">
        <w:rPr>
          <w:rFonts w:ascii="Times New Roman" w:eastAsia="Times New Roman" w:hAnsi="Times New Roman" w:cs="Times New Roman"/>
          <w:sz w:val="24"/>
          <w:szCs w:val="24"/>
          <w:lang w:val="sr-Cyrl-BA" w:eastAsia="x-none"/>
        </w:rPr>
        <w:t>Члан 3.</w:t>
      </w:r>
    </w:p>
    <w:p w14:paraId="3FA1FB65" w14:textId="77777777" w:rsidR="00846601" w:rsidRPr="00B1702E" w:rsidRDefault="00846601" w:rsidP="00846601">
      <w:pPr>
        <w:spacing w:after="0" w:line="240" w:lineRule="auto"/>
        <w:jc w:val="center"/>
        <w:rPr>
          <w:rFonts w:ascii="Times New Roman" w:eastAsia="Times New Roman" w:hAnsi="Times New Roman" w:cs="Times New Roman"/>
          <w:sz w:val="24"/>
          <w:szCs w:val="24"/>
          <w:lang w:val="sr-Cyrl-BA" w:eastAsia="x-none"/>
        </w:rPr>
      </w:pPr>
    </w:p>
    <w:p w14:paraId="3799575D" w14:textId="77777777" w:rsidR="00C94F22" w:rsidRPr="00B1702E" w:rsidRDefault="00846601" w:rsidP="00C94F22">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(1) Појмови коришћени у овом закону имају сљедеће значење:</w:t>
      </w:r>
    </w:p>
    <w:p w14:paraId="6AA73B8D" w14:textId="77777777" w:rsidR="00C94F22" w:rsidRPr="00B1702E" w:rsidRDefault="00846601" w:rsidP="00C94F22">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1) привредни субјекти су привредна друштва и самостални предузетници са сједиштем у Републици Српској,</w:t>
      </w:r>
      <w:r w:rsidRPr="00B1702E">
        <w:rPr>
          <w:rFonts w:ascii="Times New Roman" w:eastAsia="Times New Roman" w:hAnsi="Times New Roman" w:cs="Times New Roman"/>
          <w:sz w:val="24"/>
          <w:szCs w:val="24"/>
          <w:lang w:val="sr-Cyrl-BA"/>
        </w:rPr>
        <w:t xml:space="preserve"> </w:t>
      </w:r>
      <w:r w:rsidRPr="00B1702E">
        <w:rPr>
          <w:rFonts w:ascii="Times New Roman" w:eastAsia="Times New Roman" w:hAnsi="Times New Roman" w:cs="Times New Roman"/>
          <w:bCs/>
          <w:sz w:val="24"/>
          <w:szCs w:val="24"/>
          <w:lang w:val="sr-Cyrl-BA"/>
        </w:rPr>
        <w:t>као и пословне јединице привредних друштава чија су сједишта изван Републике Српске</w:t>
      </w:r>
      <w:r w:rsidR="00C27A20" w:rsidRPr="00B1702E">
        <w:rPr>
          <w:rFonts w:ascii="Times New Roman" w:eastAsia="Times New Roman" w:hAnsi="Times New Roman" w:cs="Times New Roman"/>
          <w:bCs/>
          <w:sz w:val="24"/>
          <w:szCs w:val="24"/>
          <w:lang w:val="sr-Cyrl-BA"/>
        </w:rPr>
        <w:t>,</w:t>
      </w:r>
    </w:p>
    <w:p w14:paraId="74B4B685" w14:textId="77777777" w:rsidR="00C94F22" w:rsidRPr="00B1702E" w:rsidRDefault="00846601" w:rsidP="00C94F22">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2) радник је физичко лице које је по основу уговора о раду запослено у привредном субјекту и пријављено у Јединствени систем регистрације, контроле и наплате доприноса,</w:t>
      </w:r>
    </w:p>
    <w:p w14:paraId="6B7CBA35" w14:textId="77777777" w:rsidR="00C94F22" w:rsidRPr="00B1702E" w:rsidRDefault="00846601" w:rsidP="00C94F22">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sz w:val="24"/>
          <w:szCs w:val="24"/>
          <w:lang w:val="sr-Cyrl-BA"/>
        </w:rPr>
        <w:t>3)</w:t>
      </w:r>
      <w:r w:rsidRPr="00B1702E">
        <w:rPr>
          <w:rFonts w:ascii="Times New Roman" w:eastAsia="Times New Roman" w:hAnsi="Times New Roman" w:cs="Times New Roman"/>
          <w:b/>
          <w:bCs/>
          <w:sz w:val="24"/>
          <w:szCs w:val="24"/>
          <w:lang w:val="sr-Cyrl-BA"/>
        </w:rPr>
        <w:t xml:space="preserve"> </w:t>
      </w:r>
      <w:r w:rsidRPr="00B1702E">
        <w:rPr>
          <w:rFonts w:ascii="Times New Roman" w:eastAsia="Times New Roman" w:hAnsi="Times New Roman" w:cs="Times New Roman"/>
          <w:sz w:val="24"/>
          <w:szCs w:val="24"/>
          <w:lang w:val="sr-Cyrl-BA"/>
        </w:rPr>
        <w:t>плата подразумијева новчану накнаду која се остварује у складу са прописима којима се уређују радни односи</w:t>
      </w:r>
      <w:r w:rsidRPr="00B1702E">
        <w:rPr>
          <w:rFonts w:ascii="Times New Roman" w:eastAsia="Times New Roman" w:hAnsi="Times New Roman" w:cs="Times New Roman"/>
          <w:bCs/>
          <w:sz w:val="24"/>
          <w:szCs w:val="24"/>
          <w:lang w:val="sr-Cyrl-BA"/>
        </w:rPr>
        <w:t>,</w:t>
      </w:r>
    </w:p>
    <w:p w14:paraId="2255878D" w14:textId="77777777" w:rsidR="00C94F22" w:rsidRPr="00B1702E" w:rsidRDefault="00846601" w:rsidP="00C94F22">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4) подстицаји су новчана средства која се додјељују привредним субјектима</w:t>
      </w:r>
      <w:r w:rsidR="0097500A" w:rsidRPr="00B1702E">
        <w:rPr>
          <w:rFonts w:ascii="Times New Roman" w:eastAsia="Times New Roman" w:hAnsi="Times New Roman" w:cs="Times New Roman"/>
          <w:bCs/>
          <w:sz w:val="24"/>
          <w:szCs w:val="24"/>
          <w:lang w:val="sr-Cyrl-BA"/>
        </w:rPr>
        <w:t>.</w:t>
      </w:r>
    </w:p>
    <w:p w14:paraId="42A3FA99" w14:textId="561C9A3A" w:rsidR="00846601" w:rsidRPr="00B1702E" w:rsidRDefault="00846601" w:rsidP="00C94F22">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Calibri" w:hAnsi="Times New Roman" w:cs="Times New Roman"/>
          <w:sz w:val="24"/>
          <w:szCs w:val="24"/>
          <w:lang w:val="sr-Cyrl-BA" w:eastAsia="zh-CN"/>
        </w:rPr>
        <w:t>(2) Граматички изрази употријебљени у овом закону за означавање мушког или женског рода подразумијевају оба пола.</w:t>
      </w:r>
    </w:p>
    <w:p w14:paraId="27D18A36" w14:textId="77777777" w:rsidR="00846601" w:rsidRPr="00B1702E" w:rsidRDefault="00846601" w:rsidP="00846601">
      <w:pPr>
        <w:tabs>
          <w:tab w:val="left" w:pos="0"/>
          <w:tab w:val="left" w:pos="851"/>
        </w:tabs>
        <w:spacing w:after="0" w:line="240" w:lineRule="auto"/>
        <w:ind w:firstLine="720"/>
        <w:jc w:val="both"/>
        <w:rPr>
          <w:rFonts w:ascii="Times New Roman" w:eastAsia="Calibri" w:hAnsi="Times New Roman" w:cs="Times New Roman"/>
          <w:sz w:val="24"/>
          <w:szCs w:val="24"/>
          <w:lang w:val="sr-Cyrl-BA" w:eastAsia="zh-CN"/>
        </w:rPr>
      </w:pPr>
    </w:p>
    <w:p w14:paraId="7968C6DD" w14:textId="77777777" w:rsidR="00846601" w:rsidRPr="00B1702E" w:rsidRDefault="00846601" w:rsidP="00846601">
      <w:pPr>
        <w:spacing w:after="0" w:line="240" w:lineRule="auto"/>
        <w:jc w:val="center"/>
        <w:rPr>
          <w:rFonts w:ascii="Times New Roman" w:eastAsia="Times New Roman" w:hAnsi="Times New Roman" w:cs="Times New Roman"/>
          <w:sz w:val="24"/>
          <w:szCs w:val="24"/>
          <w:lang w:val="sr-Cyrl-BA" w:eastAsia="x-none"/>
        </w:rPr>
      </w:pPr>
      <w:r w:rsidRPr="00B1702E">
        <w:rPr>
          <w:rFonts w:ascii="Times New Roman" w:eastAsia="Times New Roman" w:hAnsi="Times New Roman" w:cs="Times New Roman"/>
          <w:sz w:val="24"/>
          <w:szCs w:val="24"/>
          <w:lang w:val="sr-Cyrl-BA" w:eastAsia="x-none"/>
        </w:rPr>
        <w:t>Члан 4.</w:t>
      </w:r>
    </w:p>
    <w:p w14:paraId="43A2018C" w14:textId="77777777" w:rsidR="00846601" w:rsidRPr="00B1702E" w:rsidRDefault="00846601" w:rsidP="00846601">
      <w:pPr>
        <w:spacing w:after="0" w:line="240" w:lineRule="auto"/>
        <w:jc w:val="center"/>
        <w:rPr>
          <w:rFonts w:ascii="Times New Roman" w:eastAsia="Times New Roman" w:hAnsi="Times New Roman" w:cs="Times New Roman"/>
          <w:sz w:val="24"/>
          <w:szCs w:val="24"/>
          <w:lang w:val="sr-Cyrl-BA" w:eastAsia="x-none"/>
        </w:rPr>
      </w:pPr>
    </w:p>
    <w:p w14:paraId="70DBF263" w14:textId="018FADFA" w:rsidR="00C94F22" w:rsidRPr="00B1702E" w:rsidRDefault="00846601" w:rsidP="00C94F22">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(1) У смислу овог закона</w:t>
      </w:r>
      <w:r w:rsidR="000D70B1" w:rsidRPr="00B1702E">
        <w:rPr>
          <w:rFonts w:ascii="Times New Roman" w:eastAsia="Times New Roman" w:hAnsi="Times New Roman" w:cs="Times New Roman"/>
          <w:bCs/>
          <w:sz w:val="24"/>
          <w:szCs w:val="24"/>
          <w:lang w:val="sr-Cyrl-BA" w:eastAsia="x-none"/>
        </w:rPr>
        <w:t>,</w:t>
      </w:r>
      <w:r w:rsidRPr="00B1702E">
        <w:rPr>
          <w:rFonts w:ascii="Times New Roman" w:eastAsia="Times New Roman" w:hAnsi="Times New Roman" w:cs="Times New Roman"/>
          <w:bCs/>
          <w:sz w:val="24"/>
          <w:szCs w:val="24"/>
          <w:lang w:val="sr-Cyrl-BA" w:eastAsia="x-none"/>
        </w:rPr>
        <w:t xml:space="preserve"> </w:t>
      </w:r>
      <w:r w:rsidR="009F1D54" w:rsidRPr="00B1702E">
        <w:rPr>
          <w:rFonts w:ascii="Times New Roman" w:eastAsia="Times New Roman" w:hAnsi="Times New Roman" w:cs="Times New Roman"/>
          <w:bCs/>
          <w:sz w:val="24"/>
          <w:szCs w:val="24"/>
          <w:lang w:val="sr-Cyrl-BA" w:eastAsia="x-none"/>
        </w:rPr>
        <w:t xml:space="preserve">врсте </w:t>
      </w:r>
      <w:r w:rsidRPr="00B1702E">
        <w:rPr>
          <w:rFonts w:ascii="Times New Roman" w:eastAsia="Times New Roman" w:hAnsi="Times New Roman" w:cs="Times New Roman"/>
          <w:bCs/>
          <w:sz w:val="24"/>
          <w:szCs w:val="24"/>
          <w:lang w:val="sr-Cyrl-BA" w:eastAsia="x-none"/>
        </w:rPr>
        <w:t>подстицај</w:t>
      </w:r>
      <w:r w:rsidR="00076F10" w:rsidRPr="00B1702E">
        <w:rPr>
          <w:rFonts w:ascii="Times New Roman" w:eastAsia="Times New Roman" w:hAnsi="Times New Roman" w:cs="Times New Roman"/>
          <w:bCs/>
          <w:sz w:val="24"/>
          <w:szCs w:val="24"/>
          <w:lang w:val="sr-Cyrl-BA" w:eastAsia="x-none"/>
        </w:rPr>
        <w:t>а</w:t>
      </w:r>
      <w:r w:rsidRPr="00B1702E">
        <w:rPr>
          <w:rFonts w:ascii="Times New Roman" w:eastAsia="Times New Roman" w:hAnsi="Times New Roman" w:cs="Times New Roman"/>
          <w:bCs/>
          <w:sz w:val="24"/>
          <w:szCs w:val="24"/>
          <w:lang w:val="sr-Cyrl-BA" w:eastAsia="x-none"/>
        </w:rPr>
        <w:t xml:space="preserve"> су:</w:t>
      </w:r>
    </w:p>
    <w:p w14:paraId="54CF4888" w14:textId="77777777" w:rsidR="00C94F22" w:rsidRPr="00B1702E" w:rsidRDefault="00846601" w:rsidP="00C94F22">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1) подстицаји за повећање плате </w:t>
      </w:r>
      <w:r w:rsidR="00727D10" w:rsidRPr="00B1702E">
        <w:rPr>
          <w:rFonts w:ascii="Times New Roman" w:eastAsia="Times New Roman" w:hAnsi="Times New Roman" w:cs="Times New Roman"/>
          <w:bCs/>
          <w:sz w:val="24"/>
          <w:szCs w:val="24"/>
          <w:lang w:val="sr-Cyrl-BA" w:eastAsia="x-none"/>
        </w:rPr>
        <w:t xml:space="preserve">запослених </w:t>
      </w:r>
      <w:r w:rsidRPr="00B1702E">
        <w:rPr>
          <w:rFonts w:ascii="Times New Roman" w:eastAsia="Times New Roman" w:hAnsi="Times New Roman" w:cs="Times New Roman"/>
          <w:bCs/>
          <w:sz w:val="24"/>
          <w:szCs w:val="24"/>
          <w:lang w:val="sr-Cyrl-BA" w:eastAsia="x-none"/>
        </w:rPr>
        <w:t>радника у привред</w:t>
      </w:r>
      <w:r w:rsidR="00B400B9" w:rsidRPr="00B1702E">
        <w:rPr>
          <w:rFonts w:ascii="Times New Roman" w:eastAsia="Times New Roman" w:hAnsi="Times New Roman" w:cs="Times New Roman"/>
          <w:bCs/>
          <w:sz w:val="24"/>
          <w:szCs w:val="24"/>
          <w:lang w:val="sr-Cyrl-BA" w:eastAsia="x-none"/>
        </w:rPr>
        <w:t>н</w:t>
      </w:r>
      <w:r w:rsidRPr="00B1702E">
        <w:rPr>
          <w:rFonts w:ascii="Times New Roman" w:eastAsia="Times New Roman" w:hAnsi="Times New Roman" w:cs="Times New Roman"/>
          <w:bCs/>
          <w:sz w:val="24"/>
          <w:szCs w:val="24"/>
          <w:lang w:val="sr-Cyrl-BA" w:eastAsia="x-none"/>
        </w:rPr>
        <w:t>и</w:t>
      </w:r>
      <w:r w:rsidR="00B400B9" w:rsidRPr="00B1702E">
        <w:rPr>
          <w:rFonts w:ascii="Times New Roman" w:eastAsia="Times New Roman" w:hAnsi="Times New Roman" w:cs="Times New Roman"/>
          <w:bCs/>
          <w:sz w:val="24"/>
          <w:szCs w:val="24"/>
          <w:lang w:val="sr-Cyrl-BA" w:eastAsia="x-none"/>
        </w:rPr>
        <w:t>м субјектима</w:t>
      </w:r>
      <w:r w:rsidR="00053F48" w:rsidRPr="00B1702E">
        <w:rPr>
          <w:rFonts w:ascii="Times New Roman" w:eastAsia="Times New Roman" w:hAnsi="Times New Roman" w:cs="Times New Roman"/>
          <w:bCs/>
          <w:sz w:val="24"/>
          <w:szCs w:val="24"/>
          <w:lang w:val="sr-Cyrl-BA" w:eastAsia="x-none"/>
        </w:rPr>
        <w:t xml:space="preserve"> </w:t>
      </w:r>
      <w:r w:rsidR="00053F48" w:rsidRPr="00B1702E">
        <w:rPr>
          <w:rFonts w:ascii="Times New Roman" w:eastAsia="Times New Roman" w:hAnsi="Times New Roman" w:cs="Times New Roman"/>
          <w:sz w:val="24"/>
          <w:szCs w:val="24"/>
          <w:lang w:val="sr-Cyrl-BA" w:eastAsia="x-none"/>
        </w:rPr>
        <w:t xml:space="preserve">(у даљем тексту: подстицај за </w:t>
      </w:r>
      <w:r w:rsidR="00053F48" w:rsidRPr="00B1702E">
        <w:rPr>
          <w:rFonts w:ascii="Times New Roman" w:eastAsia="Times New Roman" w:hAnsi="Times New Roman" w:cs="Times New Roman"/>
          <w:bCs/>
          <w:sz w:val="24"/>
          <w:szCs w:val="24"/>
          <w:lang w:val="sr-Cyrl-BA" w:eastAsia="x-none"/>
        </w:rPr>
        <w:t>повећање плате</w:t>
      </w:r>
      <w:r w:rsidR="00053F48" w:rsidRPr="00B1702E">
        <w:rPr>
          <w:rFonts w:ascii="Times New Roman" w:eastAsia="Times New Roman" w:hAnsi="Times New Roman" w:cs="Times New Roman"/>
          <w:sz w:val="24"/>
          <w:szCs w:val="24"/>
          <w:lang w:val="sr-Cyrl-BA" w:eastAsia="x-none"/>
        </w:rPr>
        <w:t>)</w:t>
      </w:r>
      <w:r w:rsidRPr="00B1702E">
        <w:rPr>
          <w:rFonts w:ascii="Times New Roman" w:eastAsia="Times New Roman" w:hAnsi="Times New Roman" w:cs="Times New Roman"/>
          <w:bCs/>
          <w:sz w:val="24"/>
          <w:szCs w:val="24"/>
          <w:lang w:val="sr-Cyrl-BA" w:eastAsia="x-none"/>
        </w:rPr>
        <w:t>,</w:t>
      </w:r>
    </w:p>
    <w:p w14:paraId="756FCAE4" w14:textId="77777777" w:rsidR="00C94F22" w:rsidRPr="00B1702E" w:rsidRDefault="00846601" w:rsidP="00C94F22">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2) подстицаји за </w:t>
      </w:r>
      <w:r w:rsidR="00BB7FC4" w:rsidRPr="00B1702E">
        <w:rPr>
          <w:rFonts w:ascii="Times New Roman" w:eastAsia="Times New Roman" w:hAnsi="Times New Roman" w:cs="Times New Roman"/>
          <w:bCs/>
          <w:sz w:val="24"/>
          <w:szCs w:val="24"/>
          <w:lang w:val="sr-Cyrl-BA" w:eastAsia="x-none"/>
        </w:rPr>
        <w:t>улагања у</w:t>
      </w:r>
      <w:r w:rsidR="00C94F22" w:rsidRPr="00B1702E">
        <w:rPr>
          <w:rFonts w:ascii="Times New Roman" w:eastAsia="Times New Roman" w:hAnsi="Times New Roman" w:cs="Times New Roman"/>
          <w:sz w:val="24"/>
          <w:szCs w:val="24"/>
          <w:lang w:val="sr-Cyrl-BA" w:eastAsia="x-none"/>
        </w:rPr>
        <w:t xml:space="preserve"> унапр</w:t>
      </w:r>
      <w:r w:rsidR="00556F2B" w:rsidRPr="00B1702E">
        <w:rPr>
          <w:rFonts w:ascii="Times New Roman" w:eastAsia="Times New Roman" w:hAnsi="Times New Roman" w:cs="Times New Roman"/>
          <w:sz w:val="24"/>
          <w:szCs w:val="24"/>
          <w:lang w:val="sr-Cyrl-BA" w:eastAsia="x-none"/>
        </w:rPr>
        <w:t>еђењ</w:t>
      </w:r>
      <w:r w:rsidR="00BB7FC4" w:rsidRPr="00B1702E">
        <w:rPr>
          <w:rFonts w:ascii="Times New Roman" w:eastAsia="Times New Roman" w:hAnsi="Times New Roman" w:cs="Times New Roman"/>
          <w:sz w:val="24"/>
          <w:szCs w:val="24"/>
          <w:lang w:val="sr-Cyrl-BA" w:eastAsia="x-none"/>
        </w:rPr>
        <w:t>е</w:t>
      </w:r>
      <w:r w:rsidR="00556F2B" w:rsidRPr="00B1702E">
        <w:rPr>
          <w:rFonts w:ascii="Times New Roman" w:eastAsia="Times New Roman" w:hAnsi="Times New Roman" w:cs="Times New Roman"/>
          <w:sz w:val="24"/>
          <w:szCs w:val="24"/>
          <w:lang w:val="sr-Cyrl-BA" w:eastAsia="x-none"/>
        </w:rPr>
        <w:t xml:space="preserve"> технолошког нивоа</w:t>
      </w:r>
      <w:r w:rsidR="00EF3BBA" w:rsidRPr="00B1702E">
        <w:rPr>
          <w:rFonts w:ascii="Times New Roman" w:eastAsia="Times New Roman" w:hAnsi="Times New Roman" w:cs="Times New Roman"/>
          <w:sz w:val="24"/>
          <w:szCs w:val="24"/>
          <w:lang w:val="sr-Cyrl-BA" w:eastAsia="x-none"/>
        </w:rPr>
        <w:t xml:space="preserve"> и</w:t>
      </w:r>
      <w:r w:rsidR="00556F2B" w:rsidRPr="00B1702E">
        <w:rPr>
          <w:rFonts w:ascii="Times New Roman" w:eastAsia="Times New Roman" w:hAnsi="Times New Roman" w:cs="Times New Roman"/>
          <w:sz w:val="24"/>
          <w:szCs w:val="24"/>
          <w:lang w:val="sr-Cyrl-BA" w:eastAsia="x-none"/>
        </w:rPr>
        <w:t xml:space="preserve"> прела</w:t>
      </w:r>
      <w:r w:rsidR="00BB7FC4" w:rsidRPr="00B1702E">
        <w:rPr>
          <w:rFonts w:ascii="Times New Roman" w:eastAsia="Times New Roman" w:hAnsi="Times New Roman" w:cs="Times New Roman"/>
          <w:sz w:val="24"/>
          <w:szCs w:val="24"/>
          <w:lang w:val="sr-Cyrl-BA" w:eastAsia="x-none"/>
        </w:rPr>
        <w:t xml:space="preserve">зак </w:t>
      </w:r>
      <w:r w:rsidR="00556F2B" w:rsidRPr="00B1702E">
        <w:rPr>
          <w:rFonts w:ascii="Times New Roman" w:eastAsia="Times New Roman" w:hAnsi="Times New Roman" w:cs="Times New Roman"/>
          <w:sz w:val="24"/>
          <w:szCs w:val="24"/>
          <w:lang w:val="sr-Cyrl-BA" w:eastAsia="x-none"/>
        </w:rPr>
        <w:t xml:space="preserve">привреде на зелену и циркуларну </w:t>
      </w:r>
      <w:r w:rsidR="002744A2" w:rsidRPr="00B1702E">
        <w:rPr>
          <w:rFonts w:ascii="Times New Roman" w:eastAsia="Times New Roman" w:hAnsi="Times New Roman" w:cs="Times New Roman"/>
          <w:sz w:val="24"/>
          <w:szCs w:val="24"/>
          <w:lang w:val="sr-Cyrl-BA" w:eastAsia="x-none"/>
        </w:rPr>
        <w:t>е</w:t>
      </w:r>
      <w:r w:rsidR="00556F2B" w:rsidRPr="00B1702E">
        <w:rPr>
          <w:rFonts w:ascii="Times New Roman" w:eastAsia="Times New Roman" w:hAnsi="Times New Roman" w:cs="Times New Roman"/>
          <w:sz w:val="24"/>
          <w:szCs w:val="24"/>
          <w:lang w:val="sr-Cyrl-BA" w:eastAsia="x-none"/>
        </w:rPr>
        <w:t>кономију</w:t>
      </w:r>
      <w:r w:rsidR="00C73095" w:rsidRPr="00B1702E">
        <w:rPr>
          <w:rFonts w:ascii="Times New Roman" w:eastAsia="Times New Roman" w:hAnsi="Times New Roman" w:cs="Times New Roman"/>
          <w:sz w:val="24"/>
          <w:szCs w:val="24"/>
          <w:lang w:val="sr-Cyrl-BA" w:eastAsia="x-none"/>
        </w:rPr>
        <w:t xml:space="preserve"> (у даљем тексту: подстицај за улагања)</w:t>
      </w:r>
      <w:r w:rsidR="00556F2B" w:rsidRPr="00B1702E">
        <w:rPr>
          <w:rFonts w:ascii="Times New Roman" w:eastAsia="Times New Roman" w:hAnsi="Times New Roman" w:cs="Times New Roman"/>
          <w:bCs/>
          <w:sz w:val="24"/>
          <w:szCs w:val="24"/>
          <w:lang w:val="sr-Cyrl-BA" w:eastAsia="x-none"/>
        </w:rPr>
        <w:t>,</w:t>
      </w:r>
    </w:p>
    <w:p w14:paraId="36C521B5" w14:textId="77777777" w:rsidR="00C94F22" w:rsidRPr="00B1702E" w:rsidRDefault="00556F2B" w:rsidP="00C94F22">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3) подстицаји за </w:t>
      </w:r>
      <w:r w:rsidR="00772A79" w:rsidRPr="00B1702E">
        <w:rPr>
          <w:rFonts w:ascii="Times New Roman" w:eastAsia="Times New Roman" w:hAnsi="Times New Roman" w:cs="Times New Roman"/>
          <w:bCs/>
          <w:sz w:val="24"/>
          <w:szCs w:val="24"/>
          <w:lang w:val="sr-Cyrl-BA" w:eastAsia="x-none"/>
        </w:rPr>
        <w:t>инвестиције</w:t>
      </w:r>
      <w:r w:rsidRPr="00B1702E">
        <w:rPr>
          <w:rFonts w:ascii="Times New Roman" w:eastAsia="Times New Roman" w:hAnsi="Times New Roman" w:cs="Times New Roman"/>
          <w:bCs/>
          <w:sz w:val="24"/>
          <w:szCs w:val="24"/>
          <w:lang w:val="sr-Cyrl-BA" w:eastAsia="x-none"/>
        </w:rPr>
        <w:t xml:space="preserve"> од посебног значаја</w:t>
      </w:r>
      <w:r w:rsidR="00474A6E" w:rsidRPr="00B1702E">
        <w:rPr>
          <w:rFonts w:ascii="Times New Roman" w:eastAsia="Times New Roman" w:hAnsi="Times New Roman" w:cs="Times New Roman"/>
          <w:bCs/>
          <w:sz w:val="24"/>
          <w:szCs w:val="24"/>
          <w:lang w:val="sr-Cyrl-BA" w:eastAsia="x-none"/>
        </w:rPr>
        <w:t xml:space="preserve"> (у даљем тексту: подстицај за инвестиције)</w:t>
      </w:r>
      <w:r w:rsidRPr="00B1702E">
        <w:rPr>
          <w:rFonts w:ascii="Times New Roman" w:eastAsia="Times New Roman" w:hAnsi="Times New Roman" w:cs="Times New Roman"/>
          <w:bCs/>
          <w:sz w:val="24"/>
          <w:szCs w:val="24"/>
          <w:lang w:val="sr-Cyrl-BA" w:eastAsia="x-none"/>
        </w:rPr>
        <w:t xml:space="preserve">. </w:t>
      </w:r>
    </w:p>
    <w:p w14:paraId="4C584827" w14:textId="44B00F13" w:rsidR="00846601" w:rsidRPr="00B1702E" w:rsidRDefault="00846601" w:rsidP="00C94F22">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(2) Осим </w:t>
      </w:r>
      <w:r w:rsidR="00F2365C" w:rsidRPr="00B1702E">
        <w:rPr>
          <w:rFonts w:ascii="Times New Roman" w:eastAsia="Times New Roman" w:hAnsi="Times New Roman" w:cs="Times New Roman"/>
          <w:bCs/>
          <w:sz w:val="24"/>
          <w:szCs w:val="24"/>
          <w:lang w:val="sr-Cyrl-BA" w:eastAsia="x-none"/>
        </w:rPr>
        <w:t>подстицаја</w:t>
      </w:r>
      <w:r w:rsidR="002165D3" w:rsidRPr="00B1702E">
        <w:rPr>
          <w:rFonts w:ascii="Times New Roman" w:eastAsia="Times New Roman" w:hAnsi="Times New Roman" w:cs="Times New Roman"/>
          <w:bCs/>
          <w:sz w:val="24"/>
          <w:szCs w:val="24"/>
          <w:lang w:val="sr-Cyrl-BA" w:eastAsia="x-none"/>
        </w:rPr>
        <w:t xml:space="preserve"> </w:t>
      </w:r>
      <w:r w:rsidRPr="00B1702E">
        <w:rPr>
          <w:rFonts w:ascii="Times New Roman" w:eastAsia="Times New Roman" w:hAnsi="Times New Roman" w:cs="Times New Roman"/>
          <w:bCs/>
          <w:sz w:val="24"/>
          <w:szCs w:val="24"/>
          <w:lang w:val="sr-Cyrl-BA" w:eastAsia="x-none"/>
        </w:rPr>
        <w:t>из става 1. овог члана, у посебним прописима могу се утврдит</w:t>
      </w:r>
      <w:r w:rsidR="001D7BAF" w:rsidRPr="00B1702E">
        <w:rPr>
          <w:rFonts w:ascii="Times New Roman" w:eastAsia="Times New Roman" w:hAnsi="Times New Roman" w:cs="Times New Roman"/>
          <w:bCs/>
          <w:sz w:val="24"/>
          <w:szCs w:val="24"/>
          <w:lang w:val="sr-Cyrl-BA" w:eastAsia="x-none"/>
        </w:rPr>
        <w:t>и услови, намјене, критеријуми,</w:t>
      </w:r>
      <w:r w:rsidRPr="00B1702E">
        <w:rPr>
          <w:rFonts w:ascii="Times New Roman" w:eastAsia="Times New Roman" w:hAnsi="Times New Roman" w:cs="Times New Roman"/>
          <w:bCs/>
          <w:sz w:val="24"/>
          <w:szCs w:val="24"/>
          <w:lang w:val="sr-Cyrl-BA" w:eastAsia="x-none"/>
        </w:rPr>
        <w:t xml:space="preserve"> поступак </w:t>
      </w:r>
      <w:r w:rsidR="001D7BAF" w:rsidRPr="00B1702E">
        <w:rPr>
          <w:rFonts w:ascii="Times New Roman" w:eastAsia="Times New Roman" w:hAnsi="Times New Roman" w:cs="Times New Roman"/>
          <w:bCs/>
          <w:sz w:val="24"/>
          <w:szCs w:val="24"/>
          <w:lang w:val="sr-Cyrl-BA" w:eastAsia="x-none"/>
        </w:rPr>
        <w:t xml:space="preserve">и орган надлежан за </w:t>
      </w:r>
      <w:r w:rsidR="00767635" w:rsidRPr="00B1702E">
        <w:rPr>
          <w:rFonts w:ascii="Times New Roman" w:eastAsia="Times New Roman" w:hAnsi="Times New Roman" w:cs="Times New Roman"/>
          <w:bCs/>
          <w:sz w:val="24"/>
          <w:szCs w:val="24"/>
          <w:lang w:val="sr-Cyrl-BA" w:eastAsia="x-none"/>
        </w:rPr>
        <w:t xml:space="preserve">доношење прописа и </w:t>
      </w:r>
      <w:r w:rsidRPr="00B1702E">
        <w:rPr>
          <w:rFonts w:ascii="Times New Roman" w:eastAsia="Times New Roman" w:hAnsi="Times New Roman" w:cs="Times New Roman"/>
          <w:bCs/>
          <w:sz w:val="24"/>
          <w:szCs w:val="24"/>
          <w:lang w:val="sr-Cyrl-BA" w:eastAsia="x-none"/>
        </w:rPr>
        <w:t>остваривањ</w:t>
      </w:r>
      <w:r w:rsidR="001D7BAF" w:rsidRPr="00B1702E">
        <w:rPr>
          <w:rFonts w:ascii="Times New Roman" w:eastAsia="Times New Roman" w:hAnsi="Times New Roman" w:cs="Times New Roman"/>
          <w:bCs/>
          <w:sz w:val="24"/>
          <w:szCs w:val="24"/>
          <w:lang w:val="sr-Cyrl-BA" w:eastAsia="x-none"/>
        </w:rPr>
        <w:t>е</w:t>
      </w:r>
      <w:r w:rsidRPr="00B1702E">
        <w:rPr>
          <w:rFonts w:ascii="Times New Roman" w:eastAsia="Times New Roman" w:hAnsi="Times New Roman" w:cs="Times New Roman"/>
          <w:bCs/>
          <w:sz w:val="24"/>
          <w:szCs w:val="24"/>
          <w:lang w:val="sr-Cyrl-BA" w:eastAsia="x-none"/>
        </w:rPr>
        <w:t xml:space="preserve"> права на подстицаје за поједине привредне гране и дјелатности.</w:t>
      </w:r>
    </w:p>
    <w:p w14:paraId="71D4DFB3" w14:textId="77777777" w:rsidR="00846601" w:rsidRPr="00B1702E" w:rsidRDefault="00846601" w:rsidP="00601E56">
      <w:pPr>
        <w:spacing w:after="0" w:line="240" w:lineRule="auto"/>
        <w:ind w:firstLine="284"/>
        <w:jc w:val="center"/>
        <w:rPr>
          <w:rFonts w:ascii="Times New Roman" w:eastAsia="Times New Roman" w:hAnsi="Times New Roman" w:cs="Times New Roman"/>
          <w:sz w:val="24"/>
          <w:szCs w:val="24"/>
          <w:lang w:val="sr-Cyrl-BA" w:eastAsia="x-none"/>
        </w:rPr>
      </w:pPr>
    </w:p>
    <w:p w14:paraId="09600A88" w14:textId="77777777" w:rsidR="00B1702E" w:rsidRDefault="00B1702E">
      <w:pPr>
        <w:rPr>
          <w:rFonts w:ascii="Times New Roman" w:eastAsia="Times New Roman" w:hAnsi="Times New Roman" w:cs="Times New Roman"/>
          <w:bCs/>
          <w:sz w:val="24"/>
          <w:szCs w:val="24"/>
          <w:lang w:val="sr-Cyrl-BA"/>
        </w:rPr>
      </w:pPr>
      <w:r>
        <w:rPr>
          <w:rFonts w:ascii="Times New Roman" w:eastAsia="Times New Roman" w:hAnsi="Times New Roman" w:cs="Times New Roman"/>
          <w:bCs/>
          <w:sz w:val="24"/>
          <w:szCs w:val="24"/>
          <w:lang w:val="sr-Cyrl-BA"/>
        </w:rPr>
        <w:br w:type="page"/>
      </w:r>
    </w:p>
    <w:p w14:paraId="1BFA9CCB" w14:textId="1E42F28F"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lastRenderedPageBreak/>
        <w:t>Члан 5.</w:t>
      </w:r>
    </w:p>
    <w:p w14:paraId="120905E0" w14:textId="7F332488" w:rsidR="00F2365C" w:rsidRPr="00B1702E" w:rsidRDefault="00F2365C" w:rsidP="00846601">
      <w:pPr>
        <w:spacing w:after="0" w:line="240" w:lineRule="auto"/>
        <w:jc w:val="center"/>
        <w:rPr>
          <w:rFonts w:ascii="Times New Roman" w:eastAsia="Times New Roman" w:hAnsi="Times New Roman" w:cs="Times New Roman"/>
          <w:bCs/>
          <w:sz w:val="24"/>
          <w:szCs w:val="24"/>
          <w:lang w:val="sr-Cyrl-BA"/>
        </w:rPr>
      </w:pPr>
    </w:p>
    <w:p w14:paraId="10E5F9B4" w14:textId="77777777" w:rsidR="00F2365C" w:rsidRPr="00B1702E" w:rsidRDefault="00F2365C" w:rsidP="00F2365C">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(1) Корисници подстицаја из члана 4. овог закона могу бити искључиво привредни субјекти, а захтјеви других подносилаца који немају статус привредног субјекта одбацују се као недопуштени.</w:t>
      </w:r>
    </w:p>
    <w:p w14:paraId="2F9B23B5" w14:textId="77777777" w:rsidR="00F2365C" w:rsidRPr="00B1702E" w:rsidRDefault="00F2365C" w:rsidP="00F2365C">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(2) Министарство привреде и предузетништва (у даљем тексту: Министарство), уз сагласност Владе Републике Српске (у даљем тексту: Влада), посредством плана коришћења средстава, утврђује обухват корисника којима се додјељују подстицаји за одређену пословну годину.</w:t>
      </w:r>
    </w:p>
    <w:p w14:paraId="680D8484" w14:textId="6EE58A5C" w:rsidR="00F2365C" w:rsidRPr="00B1702E" w:rsidRDefault="00F2365C" w:rsidP="00F2365C">
      <w:pPr>
        <w:spacing w:after="0" w:line="240" w:lineRule="auto"/>
        <w:ind w:firstLine="720"/>
        <w:jc w:val="both"/>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(3) Обухват корисника подстицаја из става 2. овог члана утврђује се у складу са прописом којим се уређује класификација дјелатности.</w:t>
      </w:r>
    </w:p>
    <w:p w14:paraId="5E62B9CC" w14:textId="2A047CC4" w:rsidR="00601E56" w:rsidRPr="00B1702E" w:rsidRDefault="00601E56" w:rsidP="00F2365C">
      <w:pPr>
        <w:spacing w:after="0" w:line="240" w:lineRule="auto"/>
        <w:jc w:val="both"/>
        <w:rPr>
          <w:rFonts w:ascii="Times New Roman" w:eastAsia="Times New Roman" w:hAnsi="Times New Roman" w:cs="Times New Roman"/>
          <w:bCs/>
          <w:sz w:val="24"/>
          <w:szCs w:val="24"/>
          <w:lang w:val="sr-Cyrl-BA"/>
        </w:rPr>
      </w:pPr>
    </w:p>
    <w:p w14:paraId="317405A2" w14:textId="37F4C92D"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Члан </w:t>
      </w:r>
      <w:r w:rsidR="00D80B1E" w:rsidRPr="00B1702E">
        <w:rPr>
          <w:rFonts w:ascii="Times New Roman" w:eastAsia="Times New Roman" w:hAnsi="Times New Roman" w:cs="Times New Roman"/>
          <w:bCs/>
          <w:sz w:val="24"/>
          <w:szCs w:val="24"/>
          <w:lang w:val="sr-Cyrl-BA" w:eastAsia="x-none"/>
        </w:rPr>
        <w:t>6</w:t>
      </w:r>
      <w:r w:rsidRPr="00B1702E">
        <w:rPr>
          <w:rFonts w:ascii="Times New Roman" w:eastAsia="Times New Roman" w:hAnsi="Times New Roman" w:cs="Times New Roman"/>
          <w:bCs/>
          <w:sz w:val="24"/>
          <w:szCs w:val="24"/>
          <w:lang w:val="sr-Cyrl-BA" w:eastAsia="x-none"/>
        </w:rPr>
        <w:t>.</w:t>
      </w:r>
    </w:p>
    <w:p w14:paraId="4B08D3B8" w14:textId="77777777" w:rsidR="00846601" w:rsidRPr="00B1702E" w:rsidRDefault="00846601" w:rsidP="00846601">
      <w:pPr>
        <w:spacing w:after="0" w:line="240" w:lineRule="auto"/>
        <w:ind w:firstLine="270"/>
        <w:jc w:val="both"/>
        <w:rPr>
          <w:rFonts w:ascii="Times New Roman" w:eastAsia="Times New Roman" w:hAnsi="Times New Roman" w:cs="Times New Roman"/>
          <w:bCs/>
          <w:sz w:val="24"/>
          <w:szCs w:val="24"/>
          <w:lang w:val="sr-Cyrl-BA" w:eastAsia="x-none"/>
        </w:rPr>
      </w:pPr>
    </w:p>
    <w:p w14:paraId="2F972F27" w14:textId="77777777" w:rsidR="00C94F22" w:rsidRPr="00B1702E" w:rsidRDefault="003D6DF2"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(1) </w:t>
      </w:r>
      <w:r w:rsidR="00846601" w:rsidRPr="00B1702E">
        <w:rPr>
          <w:rFonts w:ascii="Times New Roman" w:eastAsia="Times New Roman" w:hAnsi="Times New Roman" w:cs="Times New Roman"/>
          <w:bCs/>
          <w:sz w:val="24"/>
          <w:szCs w:val="24"/>
          <w:lang w:val="sr-Cyrl-BA" w:eastAsia="x-none"/>
        </w:rPr>
        <w:t>Подстицај</w:t>
      </w:r>
      <w:r w:rsidR="00D80B1E" w:rsidRPr="00B1702E">
        <w:rPr>
          <w:rFonts w:ascii="Times New Roman" w:eastAsia="Times New Roman" w:hAnsi="Times New Roman" w:cs="Times New Roman"/>
          <w:bCs/>
          <w:sz w:val="24"/>
          <w:szCs w:val="24"/>
          <w:lang w:val="sr-Cyrl-BA" w:eastAsia="x-none"/>
        </w:rPr>
        <w:t>и из члана 4. овог закона</w:t>
      </w:r>
      <w:r w:rsidR="00846601" w:rsidRPr="00B1702E">
        <w:rPr>
          <w:rFonts w:ascii="Times New Roman" w:eastAsia="Times New Roman" w:hAnsi="Times New Roman" w:cs="Times New Roman"/>
          <w:bCs/>
          <w:sz w:val="24"/>
          <w:szCs w:val="24"/>
          <w:lang w:val="sr-Cyrl-BA" w:eastAsia="x-none"/>
        </w:rPr>
        <w:t xml:space="preserve"> не </w:t>
      </w:r>
      <w:r w:rsidR="007745EE" w:rsidRPr="00B1702E">
        <w:rPr>
          <w:rFonts w:ascii="Times New Roman" w:eastAsia="Times New Roman" w:hAnsi="Times New Roman" w:cs="Times New Roman"/>
          <w:bCs/>
          <w:sz w:val="24"/>
          <w:szCs w:val="24"/>
          <w:lang w:val="sr-Cyrl-BA" w:eastAsia="x-none"/>
        </w:rPr>
        <w:t>додјељују</w:t>
      </w:r>
      <w:r w:rsidR="00846601" w:rsidRPr="00B1702E">
        <w:rPr>
          <w:rFonts w:ascii="Times New Roman" w:eastAsia="Times New Roman" w:hAnsi="Times New Roman" w:cs="Times New Roman"/>
          <w:bCs/>
          <w:sz w:val="24"/>
          <w:szCs w:val="24"/>
          <w:lang w:val="sr-Cyrl-BA" w:eastAsia="x-none"/>
        </w:rPr>
        <w:t xml:space="preserve"> се привредним субјектима у којима је Република Српска, односно јединица локалне самоуправе </w:t>
      </w:r>
      <w:r w:rsidR="00BB1E7D" w:rsidRPr="00B1702E">
        <w:rPr>
          <w:rFonts w:ascii="Times New Roman" w:eastAsia="Times New Roman" w:hAnsi="Times New Roman" w:cs="Times New Roman"/>
          <w:bCs/>
          <w:sz w:val="24"/>
          <w:szCs w:val="24"/>
          <w:lang w:val="sr-Cyrl-BA" w:eastAsia="x-none"/>
        </w:rPr>
        <w:t xml:space="preserve">директно или индиректно </w:t>
      </w:r>
      <w:r w:rsidRPr="00B1702E">
        <w:rPr>
          <w:rFonts w:ascii="Times New Roman" w:eastAsia="Times New Roman" w:hAnsi="Times New Roman" w:cs="Times New Roman"/>
          <w:bCs/>
          <w:sz w:val="24"/>
          <w:szCs w:val="24"/>
          <w:lang w:val="sr-Cyrl-BA" w:eastAsia="x-none"/>
        </w:rPr>
        <w:t>власник капитала више од 50%.</w:t>
      </w:r>
    </w:p>
    <w:p w14:paraId="2CAF18B4" w14:textId="309C771B" w:rsidR="00846601" w:rsidRPr="00B1702E" w:rsidRDefault="003D6DF2"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(2) Изузетно од става 1. овог члана</w:t>
      </w:r>
      <w:r w:rsidR="00C94F22" w:rsidRPr="00B1702E">
        <w:rPr>
          <w:rFonts w:ascii="Times New Roman" w:eastAsia="Times New Roman" w:hAnsi="Times New Roman" w:cs="Times New Roman"/>
          <w:bCs/>
          <w:sz w:val="24"/>
          <w:szCs w:val="24"/>
          <w:lang w:val="sr-Cyrl-BA" w:eastAsia="x-none"/>
        </w:rPr>
        <w:t>,</w:t>
      </w:r>
      <w:r w:rsidR="00846601" w:rsidRPr="00B1702E">
        <w:rPr>
          <w:rFonts w:ascii="Times New Roman" w:eastAsia="Times New Roman" w:hAnsi="Times New Roman" w:cs="Times New Roman"/>
          <w:bCs/>
          <w:sz w:val="24"/>
          <w:szCs w:val="24"/>
          <w:lang w:val="sr-Cyrl-BA" w:eastAsia="x-none"/>
        </w:rPr>
        <w:t xml:space="preserve"> </w:t>
      </w:r>
      <w:r w:rsidRPr="00B1702E">
        <w:rPr>
          <w:rFonts w:ascii="Times New Roman" w:eastAsia="Times New Roman" w:hAnsi="Times New Roman" w:cs="Times New Roman"/>
          <w:bCs/>
          <w:sz w:val="24"/>
          <w:szCs w:val="24"/>
          <w:lang w:val="sr-Cyrl-BA" w:eastAsia="x-none"/>
        </w:rPr>
        <w:t>подстицаји из члана 4. овог закона могу се дод</w:t>
      </w:r>
      <w:r w:rsidR="00C94F22" w:rsidRPr="00B1702E">
        <w:rPr>
          <w:rFonts w:ascii="Times New Roman" w:eastAsia="Times New Roman" w:hAnsi="Times New Roman" w:cs="Times New Roman"/>
          <w:bCs/>
          <w:sz w:val="24"/>
          <w:szCs w:val="24"/>
          <w:lang w:val="sr-Cyrl-BA" w:eastAsia="x-none"/>
        </w:rPr>
        <w:t>и</w:t>
      </w:r>
      <w:r w:rsidRPr="00B1702E">
        <w:rPr>
          <w:rFonts w:ascii="Times New Roman" w:eastAsia="Times New Roman" w:hAnsi="Times New Roman" w:cs="Times New Roman"/>
          <w:bCs/>
          <w:sz w:val="24"/>
          <w:szCs w:val="24"/>
          <w:lang w:val="sr-Cyrl-BA" w:eastAsia="x-none"/>
        </w:rPr>
        <w:t xml:space="preserve">јелити </w:t>
      </w:r>
      <w:r w:rsidR="00846601" w:rsidRPr="00B1702E">
        <w:rPr>
          <w:rFonts w:ascii="Times New Roman" w:eastAsia="Times New Roman" w:hAnsi="Times New Roman" w:cs="Times New Roman"/>
          <w:bCs/>
          <w:sz w:val="24"/>
          <w:szCs w:val="24"/>
          <w:lang w:val="sr-Cyrl-BA" w:eastAsia="x-none"/>
        </w:rPr>
        <w:t>правн</w:t>
      </w:r>
      <w:r w:rsidRPr="00B1702E">
        <w:rPr>
          <w:rFonts w:ascii="Times New Roman" w:eastAsia="Times New Roman" w:hAnsi="Times New Roman" w:cs="Times New Roman"/>
          <w:bCs/>
          <w:sz w:val="24"/>
          <w:szCs w:val="24"/>
          <w:lang w:val="sr-Cyrl-BA" w:eastAsia="x-none"/>
        </w:rPr>
        <w:t>им лицима</w:t>
      </w:r>
      <w:r w:rsidR="00846601" w:rsidRPr="00B1702E">
        <w:rPr>
          <w:rFonts w:ascii="Times New Roman" w:eastAsia="Times New Roman" w:hAnsi="Times New Roman" w:cs="Times New Roman"/>
          <w:bCs/>
          <w:sz w:val="24"/>
          <w:szCs w:val="24"/>
          <w:lang w:val="sr-Cyrl-BA" w:eastAsia="x-none"/>
        </w:rPr>
        <w:t xml:space="preserve"> чија је претежна дјелатност</w:t>
      </w:r>
      <w:r w:rsidRPr="00B1702E">
        <w:rPr>
          <w:rFonts w:ascii="Times New Roman" w:eastAsia="Times New Roman" w:hAnsi="Times New Roman" w:cs="Times New Roman"/>
          <w:bCs/>
          <w:sz w:val="24"/>
          <w:szCs w:val="24"/>
          <w:lang w:val="sr-Cyrl-BA" w:eastAsia="x-none"/>
        </w:rPr>
        <w:t xml:space="preserve">, у складу са </w:t>
      </w:r>
      <w:r w:rsidRPr="00B1702E">
        <w:rPr>
          <w:rFonts w:ascii="Times New Roman" w:eastAsia="Times New Roman" w:hAnsi="Times New Roman" w:cs="Times New Roman"/>
          <w:sz w:val="24"/>
          <w:szCs w:val="24"/>
          <w:lang w:val="sr-Cyrl-BA" w:eastAsia="sr-Latn-CS"/>
        </w:rPr>
        <w:t>прописом којим се уређује класификација дјелатности,</w:t>
      </w:r>
      <w:r w:rsidR="00846601" w:rsidRPr="00B1702E">
        <w:rPr>
          <w:rFonts w:ascii="Times New Roman" w:eastAsia="Times New Roman" w:hAnsi="Times New Roman" w:cs="Times New Roman"/>
          <w:bCs/>
          <w:sz w:val="24"/>
          <w:szCs w:val="24"/>
          <w:lang w:val="sr-Cyrl-BA" w:eastAsia="x-none"/>
        </w:rPr>
        <w:t xml:space="preserve"> из Подручја Ц – Прерађивачка индустрија и Подручја И – </w:t>
      </w:r>
      <w:r w:rsidR="00C94F22" w:rsidRPr="00B1702E">
        <w:rPr>
          <w:rFonts w:ascii="Times New Roman" w:eastAsia="Times New Roman" w:hAnsi="Times New Roman" w:cs="Times New Roman"/>
          <w:bCs/>
          <w:sz w:val="24"/>
          <w:szCs w:val="24"/>
          <w:lang w:val="sr-Cyrl-BA" w:eastAsia="x-none"/>
        </w:rPr>
        <w:t>Дјелатност</w:t>
      </w:r>
      <w:r w:rsidR="00846601" w:rsidRPr="00B1702E">
        <w:rPr>
          <w:rFonts w:ascii="Times New Roman" w:eastAsia="Times New Roman" w:hAnsi="Times New Roman" w:cs="Times New Roman"/>
          <w:bCs/>
          <w:sz w:val="24"/>
          <w:szCs w:val="24"/>
          <w:lang w:val="sr-Cyrl-BA" w:eastAsia="x-none"/>
        </w:rPr>
        <w:t xml:space="preserve"> пружања смјештаја, припреме и послуживања хране, хотелијерство и угоститељство.</w:t>
      </w:r>
    </w:p>
    <w:p w14:paraId="5D968B20" w14:textId="77777777" w:rsidR="00B81769" w:rsidRPr="00B1702E" w:rsidRDefault="00B81769" w:rsidP="00B055A3">
      <w:pPr>
        <w:tabs>
          <w:tab w:val="left" w:pos="567"/>
        </w:tabs>
        <w:spacing w:after="0" w:line="240" w:lineRule="auto"/>
        <w:ind w:firstLine="270"/>
        <w:jc w:val="both"/>
        <w:rPr>
          <w:rFonts w:ascii="Times New Roman" w:eastAsia="Times New Roman" w:hAnsi="Times New Roman" w:cs="Times New Roman"/>
          <w:bCs/>
          <w:sz w:val="24"/>
          <w:szCs w:val="24"/>
          <w:lang w:val="sr-Cyrl-BA" w:eastAsia="x-none"/>
        </w:rPr>
      </w:pPr>
    </w:p>
    <w:p w14:paraId="472F539A" w14:textId="7CFD33F7" w:rsidR="00846601" w:rsidRPr="00B1702E" w:rsidRDefault="007A5F3B" w:rsidP="007A5F3B">
      <w:pPr>
        <w:tabs>
          <w:tab w:val="center" w:pos="4680"/>
          <w:tab w:val="right" w:pos="9360"/>
        </w:tabs>
        <w:spacing w:after="0" w:line="240" w:lineRule="auto"/>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ab/>
      </w:r>
      <w:bookmarkStart w:id="1" w:name="_Hlk181870675"/>
      <w:r w:rsidR="00846601" w:rsidRPr="00B1702E">
        <w:rPr>
          <w:rFonts w:ascii="Times New Roman" w:eastAsia="Times New Roman" w:hAnsi="Times New Roman" w:cs="Times New Roman"/>
          <w:bCs/>
          <w:sz w:val="24"/>
          <w:szCs w:val="24"/>
          <w:lang w:val="sr-Cyrl-BA"/>
        </w:rPr>
        <w:t xml:space="preserve">Члан </w:t>
      </w:r>
      <w:r w:rsidR="008A135A" w:rsidRPr="00B1702E">
        <w:rPr>
          <w:rFonts w:ascii="Times New Roman" w:eastAsia="Times New Roman" w:hAnsi="Times New Roman" w:cs="Times New Roman"/>
          <w:bCs/>
          <w:sz w:val="24"/>
          <w:szCs w:val="24"/>
          <w:lang w:val="sr-Cyrl-BA"/>
        </w:rPr>
        <w:t>7</w:t>
      </w:r>
      <w:r w:rsidR="00846601" w:rsidRPr="00B1702E">
        <w:rPr>
          <w:rFonts w:ascii="Times New Roman" w:eastAsia="Times New Roman" w:hAnsi="Times New Roman" w:cs="Times New Roman"/>
          <w:bCs/>
          <w:sz w:val="24"/>
          <w:szCs w:val="24"/>
          <w:lang w:val="sr-Cyrl-BA"/>
        </w:rPr>
        <w:t>.</w:t>
      </w:r>
      <w:bookmarkEnd w:id="1"/>
      <w:r w:rsidRPr="00B1702E">
        <w:rPr>
          <w:rFonts w:ascii="Times New Roman" w:eastAsia="Times New Roman" w:hAnsi="Times New Roman" w:cs="Times New Roman"/>
          <w:bCs/>
          <w:sz w:val="24"/>
          <w:szCs w:val="24"/>
          <w:lang w:val="sr-Cyrl-BA"/>
        </w:rPr>
        <w:tab/>
      </w:r>
    </w:p>
    <w:p w14:paraId="7DA7274A" w14:textId="77777777"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rPr>
      </w:pPr>
    </w:p>
    <w:p w14:paraId="43A86CB4" w14:textId="77777777" w:rsidR="00C94F22" w:rsidRPr="00B1702E" w:rsidRDefault="00B055A3"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(1) </w:t>
      </w:r>
      <w:r w:rsidR="007A5F3B" w:rsidRPr="00B1702E">
        <w:rPr>
          <w:rFonts w:ascii="Times New Roman" w:eastAsia="Times New Roman" w:hAnsi="Times New Roman" w:cs="Times New Roman"/>
          <w:bCs/>
          <w:sz w:val="24"/>
          <w:szCs w:val="24"/>
          <w:lang w:val="sr-Cyrl-BA" w:eastAsia="x-none"/>
        </w:rPr>
        <w:t xml:space="preserve">Подстицај за повећање плате </w:t>
      </w:r>
      <w:r w:rsidR="00C94F22" w:rsidRPr="00B1702E">
        <w:rPr>
          <w:rFonts w:ascii="Times New Roman" w:eastAsia="Times New Roman" w:hAnsi="Times New Roman" w:cs="Times New Roman"/>
          <w:bCs/>
          <w:sz w:val="24"/>
          <w:szCs w:val="24"/>
          <w:lang w:val="sr-Cyrl-BA" w:eastAsia="x-none"/>
        </w:rPr>
        <w:t>из члана 4. став 1. тачка 1)</w:t>
      </w:r>
      <w:r w:rsidR="003D6DF2" w:rsidRPr="00B1702E">
        <w:rPr>
          <w:rFonts w:ascii="Times New Roman" w:eastAsia="Times New Roman" w:hAnsi="Times New Roman" w:cs="Times New Roman"/>
          <w:bCs/>
          <w:sz w:val="24"/>
          <w:szCs w:val="24"/>
          <w:lang w:val="sr-Cyrl-BA" w:eastAsia="x-none"/>
        </w:rPr>
        <w:t xml:space="preserve"> овог закона обухвата</w:t>
      </w:r>
      <w:r w:rsidR="007A5F3B" w:rsidRPr="00B1702E">
        <w:rPr>
          <w:rFonts w:ascii="Times New Roman" w:eastAsia="Times New Roman" w:hAnsi="Times New Roman" w:cs="Times New Roman"/>
          <w:bCs/>
          <w:sz w:val="24"/>
          <w:szCs w:val="24"/>
          <w:lang w:val="sr-Cyrl-BA" w:eastAsia="x-none"/>
        </w:rPr>
        <w:t xml:space="preserve"> </w:t>
      </w:r>
      <w:r w:rsidR="00D870A4" w:rsidRPr="00B1702E">
        <w:rPr>
          <w:rFonts w:ascii="Times New Roman" w:eastAsia="Times New Roman" w:hAnsi="Times New Roman" w:cs="Times New Roman"/>
          <w:bCs/>
          <w:sz w:val="24"/>
          <w:szCs w:val="24"/>
          <w:lang w:val="sr-Cyrl-BA" w:eastAsia="x-none"/>
        </w:rPr>
        <w:t xml:space="preserve">додјелу дијела новчаних средстава </w:t>
      </w:r>
      <w:r w:rsidR="00662175" w:rsidRPr="00B1702E">
        <w:rPr>
          <w:rFonts w:ascii="Times New Roman" w:eastAsia="Times New Roman" w:hAnsi="Times New Roman" w:cs="Times New Roman"/>
          <w:bCs/>
          <w:sz w:val="24"/>
          <w:szCs w:val="24"/>
          <w:lang w:val="sr-Cyrl-BA" w:eastAsia="x-none"/>
        </w:rPr>
        <w:t xml:space="preserve">по основу више </w:t>
      </w:r>
      <w:r w:rsidR="00D870A4" w:rsidRPr="00B1702E">
        <w:rPr>
          <w:rFonts w:ascii="Times New Roman" w:eastAsia="Times New Roman" w:hAnsi="Times New Roman" w:cs="Times New Roman"/>
          <w:bCs/>
          <w:sz w:val="24"/>
          <w:szCs w:val="24"/>
          <w:lang w:val="sr-Cyrl-BA" w:eastAsia="x-none"/>
        </w:rPr>
        <w:t>плаћених допр</w:t>
      </w:r>
      <w:r w:rsidR="00BE7644" w:rsidRPr="00B1702E">
        <w:rPr>
          <w:rFonts w:ascii="Times New Roman" w:eastAsia="Times New Roman" w:hAnsi="Times New Roman" w:cs="Times New Roman"/>
          <w:bCs/>
          <w:sz w:val="24"/>
          <w:szCs w:val="24"/>
          <w:lang w:val="sr-Cyrl-BA" w:eastAsia="x-none"/>
        </w:rPr>
        <w:t>и</w:t>
      </w:r>
      <w:r w:rsidR="00D870A4" w:rsidRPr="00B1702E">
        <w:rPr>
          <w:rFonts w:ascii="Times New Roman" w:eastAsia="Times New Roman" w:hAnsi="Times New Roman" w:cs="Times New Roman"/>
          <w:bCs/>
          <w:sz w:val="24"/>
          <w:szCs w:val="24"/>
          <w:lang w:val="sr-Cyrl-BA" w:eastAsia="x-none"/>
        </w:rPr>
        <w:t xml:space="preserve">носа на </w:t>
      </w:r>
      <w:r w:rsidR="00662175" w:rsidRPr="00B1702E">
        <w:rPr>
          <w:rFonts w:ascii="Times New Roman" w:eastAsia="Times New Roman" w:hAnsi="Times New Roman" w:cs="Times New Roman"/>
          <w:bCs/>
          <w:sz w:val="24"/>
          <w:szCs w:val="24"/>
          <w:lang w:val="sr-Cyrl-BA" w:eastAsia="x-none"/>
        </w:rPr>
        <w:t xml:space="preserve">повећање плате </w:t>
      </w:r>
      <w:r w:rsidR="00D870A4" w:rsidRPr="00B1702E">
        <w:rPr>
          <w:rFonts w:ascii="Times New Roman" w:eastAsia="Times New Roman" w:hAnsi="Times New Roman" w:cs="Times New Roman"/>
          <w:bCs/>
          <w:sz w:val="24"/>
          <w:szCs w:val="24"/>
          <w:lang w:val="sr-Cyrl-BA" w:eastAsia="x-none"/>
        </w:rPr>
        <w:t xml:space="preserve">радника у обрачунском периоду. </w:t>
      </w:r>
    </w:p>
    <w:p w14:paraId="70460927" w14:textId="107A101B" w:rsidR="00C94F22" w:rsidRPr="00B1702E" w:rsidRDefault="00B055A3"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Calibri" w:hAnsi="Times New Roman" w:cs="Times New Roman"/>
          <w:sz w:val="24"/>
          <w:szCs w:val="24"/>
          <w:lang w:val="sr-Cyrl-BA" w:eastAsia="zh-CN"/>
        </w:rPr>
        <w:t xml:space="preserve">(2) </w:t>
      </w:r>
      <w:r w:rsidR="00CB5022" w:rsidRPr="00B1702E">
        <w:rPr>
          <w:rFonts w:ascii="Times New Roman" w:eastAsia="Calibri" w:hAnsi="Times New Roman" w:cs="Times New Roman"/>
          <w:sz w:val="24"/>
          <w:szCs w:val="24"/>
          <w:lang w:val="sr-Cyrl-BA" w:eastAsia="zh-CN"/>
        </w:rPr>
        <w:t>Обрачунски период за који се утврђује повећање плате радника код привредног субјекта је шест мјесеци (у даљем тексту: обр</w:t>
      </w:r>
      <w:r w:rsidR="00076F10" w:rsidRPr="00B1702E">
        <w:rPr>
          <w:rFonts w:ascii="Times New Roman" w:eastAsia="Calibri" w:hAnsi="Times New Roman" w:cs="Times New Roman"/>
          <w:sz w:val="24"/>
          <w:szCs w:val="24"/>
          <w:lang w:val="sr-Cyrl-BA" w:eastAsia="zh-CN"/>
        </w:rPr>
        <w:t xml:space="preserve">ачунски период), од којих први </w:t>
      </w:r>
      <w:r w:rsidR="00CB5022" w:rsidRPr="00B1702E">
        <w:rPr>
          <w:rFonts w:ascii="Times New Roman" w:eastAsia="Calibri" w:hAnsi="Times New Roman" w:cs="Times New Roman"/>
          <w:sz w:val="24"/>
          <w:szCs w:val="24"/>
          <w:lang w:val="sr-Cyrl-BA" w:eastAsia="zh-CN"/>
        </w:rPr>
        <w:t xml:space="preserve">период траје од 1. јануара до 30. јуна, а други период од 1. јула до 31. децембра у </w:t>
      </w:r>
      <w:r w:rsidR="00E27499" w:rsidRPr="00B1702E">
        <w:rPr>
          <w:rFonts w:ascii="Times New Roman" w:eastAsia="Calibri" w:hAnsi="Times New Roman" w:cs="Times New Roman"/>
          <w:sz w:val="24"/>
          <w:szCs w:val="24"/>
          <w:lang w:val="sr-Cyrl-BA" w:eastAsia="zh-CN"/>
        </w:rPr>
        <w:t xml:space="preserve">току </w:t>
      </w:r>
      <w:r w:rsidR="00CB5022" w:rsidRPr="00B1702E">
        <w:rPr>
          <w:rFonts w:ascii="Times New Roman" w:eastAsia="Calibri" w:hAnsi="Times New Roman" w:cs="Times New Roman"/>
          <w:sz w:val="24"/>
          <w:szCs w:val="24"/>
          <w:lang w:val="sr-Cyrl-BA" w:eastAsia="zh-CN"/>
        </w:rPr>
        <w:t>једн</w:t>
      </w:r>
      <w:r w:rsidR="00076F10" w:rsidRPr="00B1702E">
        <w:rPr>
          <w:rFonts w:ascii="Times New Roman" w:eastAsia="Calibri" w:hAnsi="Times New Roman" w:cs="Times New Roman"/>
          <w:sz w:val="24"/>
          <w:szCs w:val="24"/>
          <w:lang w:val="sr-Cyrl-BA" w:eastAsia="zh-CN"/>
        </w:rPr>
        <w:t>е пословне</w:t>
      </w:r>
      <w:r w:rsidR="00CB5022" w:rsidRPr="00B1702E">
        <w:rPr>
          <w:rFonts w:ascii="Times New Roman" w:eastAsia="Calibri" w:hAnsi="Times New Roman" w:cs="Times New Roman"/>
          <w:sz w:val="24"/>
          <w:szCs w:val="24"/>
          <w:lang w:val="sr-Cyrl-BA" w:eastAsia="zh-CN"/>
        </w:rPr>
        <w:t xml:space="preserve"> годин</w:t>
      </w:r>
      <w:r w:rsidR="00E27499" w:rsidRPr="00B1702E">
        <w:rPr>
          <w:rFonts w:ascii="Times New Roman" w:eastAsia="Calibri" w:hAnsi="Times New Roman" w:cs="Times New Roman"/>
          <w:sz w:val="24"/>
          <w:szCs w:val="24"/>
          <w:lang w:val="sr-Cyrl-BA" w:eastAsia="zh-CN"/>
        </w:rPr>
        <w:t>е</w:t>
      </w:r>
      <w:r w:rsidR="00CB5022" w:rsidRPr="00B1702E">
        <w:rPr>
          <w:rFonts w:ascii="Times New Roman" w:eastAsia="Calibri" w:hAnsi="Times New Roman" w:cs="Times New Roman"/>
          <w:sz w:val="24"/>
          <w:szCs w:val="24"/>
          <w:lang w:val="sr-Cyrl-BA" w:eastAsia="zh-CN"/>
        </w:rPr>
        <w:t>.</w:t>
      </w:r>
    </w:p>
    <w:p w14:paraId="21631C03" w14:textId="0A62182C" w:rsidR="006B6F56" w:rsidRPr="00B1702E" w:rsidRDefault="00B055A3"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(3) </w:t>
      </w:r>
      <w:r w:rsidR="006B6F56" w:rsidRPr="00B1702E">
        <w:rPr>
          <w:rFonts w:ascii="Times New Roman" w:eastAsia="Times New Roman" w:hAnsi="Times New Roman" w:cs="Times New Roman"/>
          <w:bCs/>
          <w:sz w:val="24"/>
          <w:szCs w:val="24"/>
          <w:lang w:val="sr-Cyrl-BA" w:eastAsia="x-none"/>
        </w:rPr>
        <w:t xml:space="preserve">Повећање плате </w:t>
      </w:r>
      <w:r w:rsidR="003D6DF2" w:rsidRPr="00B1702E">
        <w:rPr>
          <w:rFonts w:ascii="Times New Roman" w:eastAsia="Times New Roman" w:hAnsi="Times New Roman" w:cs="Times New Roman"/>
          <w:bCs/>
          <w:sz w:val="24"/>
          <w:szCs w:val="24"/>
          <w:lang w:val="sr-Cyrl-BA" w:eastAsia="x-none"/>
        </w:rPr>
        <w:t xml:space="preserve">у смислу овог закона </w:t>
      </w:r>
      <w:r w:rsidR="006B6F56" w:rsidRPr="00B1702E">
        <w:rPr>
          <w:rFonts w:ascii="Times New Roman" w:eastAsia="Times New Roman" w:hAnsi="Times New Roman" w:cs="Times New Roman"/>
          <w:bCs/>
          <w:sz w:val="24"/>
          <w:szCs w:val="24"/>
          <w:lang w:val="sr-Cyrl-BA" w:eastAsia="x-none"/>
        </w:rPr>
        <w:t>је разлика исплаћене плате раднику у обрачунском периоду и почетног износа плате.</w:t>
      </w:r>
    </w:p>
    <w:p w14:paraId="67BA4E27" w14:textId="77777777" w:rsidR="00B81769" w:rsidRPr="00B1702E" w:rsidRDefault="00B81769" w:rsidP="00B055A3">
      <w:pPr>
        <w:tabs>
          <w:tab w:val="left" w:pos="1134"/>
        </w:tabs>
        <w:spacing w:after="0" w:line="240" w:lineRule="auto"/>
        <w:ind w:firstLine="284"/>
        <w:jc w:val="both"/>
        <w:rPr>
          <w:rFonts w:ascii="Times New Roman" w:eastAsia="Times New Roman" w:hAnsi="Times New Roman" w:cs="Times New Roman"/>
          <w:bCs/>
          <w:sz w:val="24"/>
          <w:szCs w:val="24"/>
          <w:lang w:val="sr-Cyrl-BA" w:eastAsia="x-none"/>
        </w:rPr>
      </w:pPr>
    </w:p>
    <w:p w14:paraId="782AC171" w14:textId="062E73EE" w:rsidR="00D870A4" w:rsidRPr="00B1702E" w:rsidRDefault="00D870A4" w:rsidP="006902F6">
      <w:pPr>
        <w:spacing w:after="0" w:line="240" w:lineRule="auto"/>
        <w:jc w:val="center"/>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Члан 8.</w:t>
      </w:r>
    </w:p>
    <w:p w14:paraId="1D208F27" w14:textId="77777777" w:rsidR="00D870A4" w:rsidRPr="00B1702E" w:rsidRDefault="00D870A4" w:rsidP="00D870A4">
      <w:pPr>
        <w:spacing w:after="0" w:line="240" w:lineRule="auto"/>
        <w:ind w:firstLine="709"/>
        <w:jc w:val="center"/>
        <w:rPr>
          <w:rFonts w:ascii="Times New Roman" w:eastAsia="Times New Roman" w:hAnsi="Times New Roman" w:cs="Times New Roman"/>
          <w:b/>
          <w:sz w:val="24"/>
          <w:szCs w:val="24"/>
          <w:lang w:val="sr-Cyrl-BA" w:eastAsia="x-none"/>
        </w:rPr>
      </w:pPr>
    </w:p>
    <w:p w14:paraId="02EE5FDD" w14:textId="3FB79992" w:rsidR="00C94F22" w:rsidRPr="00B1702E" w:rsidRDefault="00D870A4"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(1)</w:t>
      </w:r>
      <w:r w:rsidR="00914692" w:rsidRPr="00B1702E">
        <w:rPr>
          <w:rFonts w:ascii="Times New Roman" w:eastAsia="Times New Roman" w:hAnsi="Times New Roman" w:cs="Times New Roman"/>
          <w:bCs/>
          <w:sz w:val="24"/>
          <w:szCs w:val="24"/>
          <w:lang w:val="sr-Cyrl-BA" w:eastAsia="x-none"/>
        </w:rPr>
        <w:t xml:space="preserve"> </w:t>
      </w:r>
      <w:r w:rsidR="00846601" w:rsidRPr="00B1702E">
        <w:rPr>
          <w:rFonts w:ascii="Times New Roman" w:eastAsia="Times New Roman" w:hAnsi="Times New Roman" w:cs="Times New Roman"/>
          <w:bCs/>
          <w:sz w:val="24"/>
          <w:szCs w:val="24"/>
          <w:lang w:val="sr-Cyrl-BA" w:eastAsia="x-none"/>
        </w:rPr>
        <w:t xml:space="preserve">Почетни износ за утврђивање повећања плате радника је </w:t>
      </w:r>
      <w:r w:rsidR="00914692" w:rsidRPr="00B1702E">
        <w:rPr>
          <w:rFonts w:ascii="Times New Roman" w:eastAsia="Times New Roman" w:hAnsi="Times New Roman" w:cs="Times New Roman"/>
          <w:bCs/>
          <w:sz w:val="24"/>
          <w:szCs w:val="24"/>
          <w:lang w:val="sr-Cyrl-BA" w:eastAsia="x-none"/>
        </w:rPr>
        <w:t xml:space="preserve">просјечна </w:t>
      </w:r>
      <w:r w:rsidR="00E52B58" w:rsidRPr="00B1702E">
        <w:rPr>
          <w:rFonts w:ascii="Times New Roman" w:eastAsia="Times New Roman" w:hAnsi="Times New Roman" w:cs="Times New Roman"/>
          <w:bCs/>
          <w:sz w:val="24"/>
          <w:szCs w:val="24"/>
          <w:lang w:val="sr-Cyrl-BA" w:eastAsia="x-none"/>
        </w:rPr>
        <w:t xml:space="preserve">исплаћена </w:t>
      </w:r>
      <w:r w:rsidR="00914692" w:rsidRPr="00B1702E">
        <w:rPr>
          <w:rFonts w:ascii="Times New Roman" w:eastAsia="Times New Roman" w:hAnsi="Times New Roman" w:cs="Times New Roman"/>
          <w:bCs/>
          <w:sz w:val="24"/>
          <w:szCs w:val="24"/>
          <w:lang w:val="sr-Cyrl-BA" w:eastAsia="x-none"/>
        </w:rPr>
        <w:t xml:space="preserve">плата </w:t>
      </w:r>
      <w:r w:rsidR="00846601" w:rsidRPr="00B1702E">
        <w:rPr>
          <w:rFonts w:ascii="Times New Roman" w:eastAsia="Times New Roman" w:hAnsi="Times New Roman" w:cs="Times New Roman"/>
          <w:bCs/>
          <w:sz w:val="24"/>
          <w:szCs w:val="24"/>
          <w:lang w:val="sr-Cyrl-BA" w:eastAsia="x-none"/>
        </w:rPr>
        <w:t xml:space="preserve">радника </w:t>
      </w:r>
      <w:r w:rsidR="00914692" w:rsidRPr="00B1702E">
        <w:rPr>
          <w:rFonts w:ascii="Times New Roman" w:eastAsia="Times New Roman" w:hAnsi="Times New Roman" w:cs="Times New Roman"/>
          <w:bCs/>
          <w:sz w:val="24"/>
          <w:szCs w:val="24"/>
          <w:lang w:val="sr-Cyrl-BA" w:eastAsia="x-none"/>
        </w:rPr>
        <w:t>из претходне</w:t>
      </w:r>
      <w:r w:rsidR="009B6572" w:rsidRPr="00B1702E">
        <w:rPr>
          <w:rFonts w:ascii="Times New Roman" w:eastAsia="Times New Roman" w:hAnsi="Times New Roman" w:cs="Times New Roman"/>
          <w:bCs/>
          <w:sz w:val="24"/>
          <w:szCs w:val="24"/>
          <w:lang w:val="sr-Cyrl-BA" w:eastAsia="x-none"/>
        </w:rPr>
        <w:t xml:space="preserve"> пословне</w:t>
      </w:r>
      <w:r w:rsidR="00914692" w:rsidRPr="00B1702E">
        <w:rPr>
          <w:rFonts w:ascii="Times New Roman" w:eastAsia="Times New Roman" w:hAnsi="Times New Roman" w:cs="Times New Roman"/>
          <w:bCs/>
          <w:sz w:val="24"/>
          <w:szCs w:val="24"/>
          <w:lang w:val="sr-Cyrl-BA" w:eastAsia="x-none"/>
        </w:rPr>
        <w:t xml:space="preserve"> </w:t>
      </w:r>
      <w:r w:rsidR="00846601" w:rsidRPr="00B1702E">
        <w:rPr>
          <w:rFonts w:ascii="Times New Roman" w:eastAsia="Times New Roman" w:hAnsi="Times New Roman" w:cs="Times New Roman"/>
          <w:bCs/>
          <w:sz w:val="24"/>
          <w:szCs w:val="24"/>
          <w:lang w:val="sr-Cyrl-BA" w:eastAsia="x-none"/>
        </w:rPr>
        <w:t>годин</w:t>
      </w:r>
      <w:r w:rsidR="00914692" w:rsidRPr="00B1702E">
        <w:rPr>
          <w:rFonts w:ascii="Times New Roman" w:eastAsia="Times New Roman" w:hAnsi="Times New Roman" w:cs="Times New Roman"/>
          <w:bCs/>
          <w:sz w:val="24"/>
          <w:szCs w:val="24"/>
          <w:lang w:val="sr-Cyrl-BA" w:eastAsia="x-none"/>
        </w:rPr>
        <w:t>е.</w:t>
      </w:r>
    </w:p>
    <w:p w14:paraId="7D76886F" w14:textId="77777777" w:rsidR="00C94F22" w:rsidRPr="00B1702E" w:rsidRDefault="00D15DF2"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(2) </w:t>
      </w:r>
      <w:r w:rsidR="00846601" w:rsidRPr="00B1702E">
        <w:rPr>
          <w:rFonts w:ascii="Times New Roman" w:eastAsia="Times New Roman" w:hAnsi="Times New Roman" w:cs="Times New Roman"/>
          <w:bCs/>
          <w:sz w:val="24"/>
          <w:szCs w:val="24"/>
          <w:lang w:val="sr-Cyrl-BA" w:eastAsia="x-none"/>
        </w:rPr>
        <w:t xml:space="preserve">Привредни субјект може остварити право на подстицај за повећање плате само за раднике са којима је засновао радни однос најкасније </w:t>
      </w:r>
      <w:r w:rsidR="00A77777" w:rsidRPr="00B1702E">
        <w:rPr>
          <w:rFonts w:ascii="Times New Roman" w:eastAsia="Times New Roman" w:hAnsi="Times New Roman" w:cs="Times New Roman"/>
          <w:bCs/>
          <w:sz w:val="24"/>
          <w:szCs w:val="24"/>
          <w:lang w:val="sr-Cyrl-BA" w:eastAsia="x-none"/>
        </w:rPr>
        <w:t>до</w:t>
      </w:r>
      <w:r w:rsidR="00AE1F15" w:rsidRPr="00B1702E">
        <w:rPr>
          <w:rFonts w:ascii="Times New Roman" w:eastAsia="Times New Roman" w:hAnsi="Times New Roman" w:cs="Times New Roman"/>
          <w:bCs/>
          <w:sz w:val="24"/>
          <w:szCs w:val="24"/>
          <w:lang w:val="sr-Cyrl-BA" w:eastAsia="x-none"/>
        </w:rPr>
        <w:t xml:space="preserve"> </w:t>
      </w:r>
      <w:r w:rsidR="004119B4" w:rsidRPr="00B1702E">
        <w:rPr>
          <w:rFonts w:ascii="Times New Roman" w:eastAsia="Times New Roman" w:hAnsi="Times New Roman" w:cs="Times New Roman"/>
          <w:bCs/>
          <w:sz w:val="24"/>
          <w:szCs w:val="24"/>
          <w:lang w:val="sr-Cyrl-BA" w:eastAsia="x-none"/>
        </w:rPr>
        <w:t>1. децембр</w:t>
      </w:r>
      <w:r w:rsidR="00A77777" w:rsidRPr="00B1702E">
        <w:rPr>
          <w:rFonts w:ascii="Times New Roman" w:eastAsia="Times New Roman" w:hAnsi="Times New Roman" w:cs="Times New Roman"/>
          <w:bCs/>
          <w:sz w:val="24"/>
          <w:szCs w:val="24"/>
          <w:lang w:val="sr-Cyrl-BA" w:eastAsia="x-none"/>
        </w:rPr>
        <w:t>а</w:t>
      </w:r>
      <w:r w:rsidR="004119B4" w:rsidRPr="00B1702E">
        <w:rPr>
          <w:rFonts w:ascii="Times New Roman" w:eastAsia="Times New Roman" w:hAnsi="Times New Roman" w:cs="Times New Roman"/>
          <w:bCs/>
          <w:sz w:val="24"/>
          <w:szCs w:val="24"/>
          <w:lang w:val="sr-Cyrl-BA" w:eastAsia="x-none"/>
        </w:rPr>
        <w:t xml:space="preserve"> </w:t>
      </w:r>
      <w:r w:rsidR="00AE1F15" w:rsidRPr="00B1702E">
        <w:rPr>
          <w:rFonts w:ascii="Times New Roman" w:eastAsia="Times New Roman" w:hAnsi="Times New Roman" w:cs="Times New Roman"/>
          <w:bCs/>
          <w:sz w:val="24"/>
          <w:szCs w:val="24"/>
          <w:lang w:val="sr-Cyrl-BA" w:eastAsia="x-none"/>
        </w:rPr>
        <w:t>претходне пословне године</w:t>
      </w:r>
      <w:r w:rsidR="0077148E" w:rsidRPr="00B1702E">
        <w:rPr>
          <w:rFonts w:ascii="Times New Roman" w:eastAsia="Times New Roman" w:hAnsi="Times New Roman" w:cs="Times New Roman"/>
          <w:bCs/>
          <w:sz w:val="24"/>
          <w:szCs w:val="24"/>
          <w:lang w:val="sr-Cyrl-BA" w:eastAsia="x-none"/>
        </w:rPr>
        <w:t xml:space="preserve"> у односу на обрачунски период за који се</w:t>
      </w:r>
      <w:r w:rsidR="006D093C" w:rsidRPr="00B1702E">
        <w:rPr>
          <w:rFonts w:ascii="Times New Roman" w:hAnsi="Times New Roman" w:cs="Times New Roman"/>
          <w:sz w:val="24"/>
          <w:szCs w:val="24"/>
          <w:lang w:val="sr-Cyrl-BA"/>
        </w:rPr>
        <w:t xml:space="preserve"> </w:t>
      </w:r>
      <w:r w:rsidR="006D093C" w:rsidRPr="00B1702E">
        <w:rPr>
          <w:rFonts w:ascii="Times New Roman" w:eastAsia="Times New Roman" w:hAnsi="Times New Roman" w:cs="Times New Roman"/>
          <w:bCs/>
          <w:sz w:val="24"/>
          <w:szCs w:val="24"/>
          <w:lang w:val="sr-Cyrl-BA" w:eastAsia="x-none"/>
        </w:rPr>
        <w:t>подноси захтјев за подстицај</w:t>
      </w:r>
      <w:r w:rsidR="00C94F22" w:rsidRPr="00B1702E">
        <w:rPr>
          <w:rFonts w:ascii="Times New Roman" w:eastAsia="Times New Roman" w:hAnsi="Times New Roman" w:cs="Times New Roman"/>
          <w:bCs/>
          <w:sz w:val="24"/>
          <w:szCs w:val="24"/>
          <w:lang w:val="sr-Cyrl-BA" w:eastAsia="x-none"/>
        </w:rPr>
        <w:t>.</w:t>
      </w:r>
    </w:p>
    <w:p w14:paraId="1947FB2F" w14:textId="426B9029" w:rsidR="00846601" w:rsidRPr="00B1702E" w:rsidRDefault="00D962E7" w:rsidP="00C94F22">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rPr>
        <w:t>(3)</w:t>
      </w:r>
      <w:r w:rsidR="008467F4" w:rsidRPr="00B1702E">
        <w:rPr>
          <w:rFonts w:ascii="Times New Roman" w:eastAsia="Times New Roman" w:hAnsi="Times New Roman" w:cs="Times New Roman"/>
          <w:bCs/>
          <w:sz w:val="24"/>
          <w:szCs w:val="24"/>
          <w:lang w:val="sr-Cyrl-BA"/>
        </w:rPr>
        <w:t xml:space="preserve"> </w:t>
      </w:r>
      <w:r w:rsidR="00A77777" w:rsidRPr="00B1702E">
        <w:rPr>
          <w:rFonts w:ascii="Times New Roman" w:eastAsia="Times New Roman" w:hAnsi="Times New Roman" w:cs="Times New Roman"/>
          <w:bCs/>
          <w:sz w:val="24"/>
          <w:szCs w:val="24"/>
          <w:lang w:val="sr-Cyrl-BA"/>
        </w:rPr>
        <w:t>Влада</w:t>
      </w:r>
      <w:r w:rsidR="00C94F22" w:rsidRPr="00B1702E">
        <w:rPr>
          <w:rFonts w:ascii="Times New Roman" w:eastAsia="Times New Roman" w:hAnsi="Times New Roman" w:cs="Times New Roman"/>
          <w:bCs/>
          <w:sz w:val="24"/>
          <w:szCs w:val="24"/>
          <w:lang w:val="sr-Cyrl-BA"/>
        </w:rPr>
        <w:t>,</w:t>
      </w:r>
      <w:r w:rsidR="00A77777" w:rsidRPr="00B1702E">
        <w:rPr>
          <w:rFonts w:ascii="Times New Roman" w:eastAsia="Times New Roman" w:hAnsi="Times New Roman" w:cs="Times New Roman"/>
          <w:bCs/>
          <w:sz w:val="24"/>
          <w:szCs w:val="24"/>
          <w:lang w:val="sr-Cyrl-BA"/>
        </w:rPr>
        <w:t xml:space="preserve"> на приједлог </w:t>
      </w:r>
      <w:r w:rsidRPr="00B1702E">
        <w:rPr>
          <w:rFonts w:ascii="Times New Roman" w:eastAsia="Times New Roman" w:hAnsi="Times New Roman" w:cs="Times New Roman"/>
          <w:bCs/>
          <w:sz w:val="24"/>
          <w:szCs w:val="24"/>
          <w:lang w:val="sr-Cyrl-BA"/>
        </w:rPr>
        <w:t>М</w:t>
      </w:r>
      <w:r w:rsidR="00846601" w:rsidRPr="00B1702E">
        <w:rPr>
          <w:rFonts w:ascii="Times New Roman" w:eastAsia="Times New Roman" w:hAnsi="Times New Roman" w:cs="Times New Roman"/>
          <w:bCs/>
          <w:sz w:val="24"/>
          <w:szCs w:val="24"/>
          <w:lang w:val="sr-Cyrl-BA"/>
        </w:rPr>
        <w:t>инистар</w:t>
      </w:r>
      <w:r w:rsidR="00A77777" w:rsidRPr="00B1702E">
        <w:rPr>
          <w:rFonts w:ascii="Times New Roman" w:eastAsia="Times New Roman" w:hAnsi="Times New Roman" w:cs="Times New Roman"/>
          <w:bCs/>
          <w:sz w:val="24"/>
          <w:szCs w:val="24"/>
          <w:lang w:val="sr-Cyrl-BA"/>
        </w:rPr>
        <w:t>ства</w:t>
      </w:r>
      <w:r w:rsidR="00C94F22" w:rsidRPr="00B1702E">
        <w:rPr>
          <w:rFonts w:ascii="Times New Roman" w:eastAsia="Times New Roman" w:hAnsi="Times New Roman" w:cs="Times New Roman"/>
          <w:bCs/>
          <w:sz w:val="24"/>
          <w:szCs w:val="24"/>
          <w:lang w:val="sr-Cyrl-BA"/>
        </w:rPr>
        <w:t>,</w:t>
      </w:r>
      <w:r w:rsidR="00846601" w:rsidRPr="00B1702E">
        <w:rPr>
          <w:rFonts w:ascii="Times New Roman" w:eastAsia="Times New Roman" w:hAnsi="Times New Roman" w:cs="Times New Roman"/>
          <w:bCs/>
          <w:sz w:val="24"/>
          <w:szCs w:val="24"/>
          <w:lang w:val="sr-Cyrl-BA"/>
        </w:rPr>
        <w:t xml:space="preserve"> доноси </w:t>
      </w:r>
      <w:r w:rsidR="00A77777" w:rsidRPr="00B1702E">
        <w:rPr>
          <w:rFonts w:ascii="Times New Roman" w:eastAsia="Times New Roman" w:hAnsi="Times New Roman" w:cs="Times New Roman"/>
          <w:bCs/>
          <w:sz w:val="24"/>
          <w:szCs w:val="24"/>
          <w:lang w:val="sr-Cyrl-BA"/>
        </w:rPr>
        <w:t>уредбу</w:t>
      </w:r>
      <w:r w:rsidR="00767635" w:rsidRPr="00B1702E">
        <w:rPr>
          <w:rFonts w:ascii="Times New Roman" w:eastAsia="Times New Roman" w:hAnsi="Times New Roman" w:cs="Times New Roman"/>
          <w:bCs/>
          <w:sz w:val="24"/>
          <w:szCs w:val="24"/>
          <w:lang w:val="sr-Cyrl-BA"/>
        </w:rPr>
        <w:t xml:space="preserve"> којо</w:t>
      </w:r>
      <w:r w:rsidR="00846601" w:rsidRPr="00B1702E">
        <w:rPr>
          <w:rFonts w:ascii="Times New Roman" w:eastAsia="Times New Roman" w:hAnsi="Times New Roman" w:cs="Times New Roman"/>
          <w:bCs/>
          <w:sz w:val="24"/>
          <w:szCs w:val="24"/>
          <w:lang w:val="sr-Cyrl-BA"/>
        </w:rPr>
        <w:t>м се уређуј</w:t>
      </w:r>
      <w:r w:rsidR="00647D40" w:rsidRPr="00B1702E">
        <w:rPr>
          <w:rFonts w:ascii="Times New Roman" w:eastAsia="Times New Roman" w:hAnsi="Times New Roman" w:cs="Times New Roman"/>
          <w:bCs/>
          <w:sz w:val="24"/>
          <w:szCs w:val="24"/>
          <w:lang w:val="sr-Cyrl-BA"/>
        </w:rPr>
        <w:t>у услови, критеријум</w:t>
      </w:r>
      <w:r w:rsidR="00A919CF" w:rsidRPr="00B1702E">
        <w:rPr>
          <w:rFonts w:ascii="Times New Roman" w:eastAsia="Times New Roman" w:hAnsi="Times New Roman" w:cs="Times New Roman"/>
          <w:bCs/>
          <w:sz w:val="24"/>
          <w:szCs w:val="24"/>
          <w:lang w:val="sr-Cyrl-BA"/>
        </w:rPr>
        <w:t>и</w:t>
      </w:r>
      <w:r w:rsidR="009D1FD3" w:rsidRPr="00B1702E">
        <w:rPr>
          <w:rFonts w:ascii="Times New Roman" w:eastAsia="Times New Roman" w:hAnsi="Times New Roman" w:cs="Times New Roman"/>
          <w:bCs/>
          <w:sz w:val="24"/>
          <w:szCs w:val="24"/>
          <w:lang w:val="sr-Cyrl-BA"/>
        </w:rPr>
        <w:t>,</w:t>
      </w:r>
      <w:r w:rsidR="00647D40" w:rsidRPr="00B1702E">
        <w:rPr>
          <w:rFonts w:ascii="Times New Roman" w:eastAsia="Times New Roman" w:hAnsi="Times New Roman" w:cs="Times New Roman"/>
          <w:bCs/>
          <w:sz w:val="24"/>
          <w:szCs w:val="24"/>
          <w:lang w:val="sr-Cyrl-BA"/>
        </w:rPr>
        <w:t xml:space="preserve"> </w:t>
      </w:r>
      <w:r w:rsidR="00846601" w:rsidRPr="00B1702E">
        <w:rPr>
          <w:rFonts w:ascii="Times New Roman" w:eastAsia="Times New Roman" w:hAnsi="Times New Roman" w:cs="Times New Roman"/>
          <w:bCs/>
          <w:sz w:val="24"/>
          <w:szCs w:val="24"/>
          <w:lang w:val="sr-Cyrl-BA"/>
        </w:rPr>
        <w:t>поступак остваривања права на подстицај за повећање плате радника</w:t>
      </w:r>
      <w:r w:rsidR="00C94F22" w:rsidRPr="00B1702E">
        <w:rPr>
          <w:rFonts w:ascii="Times New Roman" w:eastAsia="Times New Roman" w:hAnsi="Times New Roman" w:cs="Times New Roman"/>
          <w:bCs/>
          <w:sz w:val="24"/>
          <w:szCs w:val="24"/>
          <w:lang w:val="sr-Cyrl-BA"/>
        </w:rPr>
        <w:t>, као</w:t>
      </w:r>
      <w:r w:rsidR="009D1FD3" w:rsidRPr="00B1702E">
        <w:rPr>
          <w:rFonts w:ascii="Times New Roman" w:eastAsia="Times New Roman" w:hAnsi="Times New Roman" w:cs="Times New Roman"/>
          <w:bCs/>
          <w:sz w:val="24"/>
          <w:szCs w:val="24"/>
          <w:lang w:val="sr-Cyrl-BA"/>
        </w:rPr>
        <w:t xml:space="preserve"> и друга </w:t>
      </w:r>
      <w:r w:rsidR="00A919CF" w:rsidRPr="00B1702E">
        <w:rPr>
          <w:rFonts w:ascii="Times New Roman" w:eastAsia="Times New Roman" w:hAnsi="Times New Roman" w:cs="Times New Roman"/>
          <w:bCs/>
          <w:sz w:val="24"/>
          <w:szCs w:val="24"/>
          <w:lang w:val="sr-Cyrl-BA"/>
        </w:rPr>
        <w:t xml:space="preserve">питања </w:t>
      </w:r>
      <w:r w:rsidR="00A77777" w:rsidRPr="00B1702E">
        <w:rPr>
          <w:rFonts w:ascii="Times New Roman" w:eastAsia="Times New Roman" w:hAnsi="Times New Roman" w:cs="Times New Roman"/>
          <w:bCs/>
          <w:sz w:val="24"/>
          <w:szCs w:val="24"/>
          <w:lang w:val="sr-Cyrl-BA"/>
        </w:rPr>
        <w:t>од значаја за овај</w:t>
      </w:r>
      <w:r w:rsidR="00767635" w:rsidRPr="00B1702E">
        <w:rPr>
          <w:rFonts w:ascii="Times New Roman" w:eastAsia="Times New Roman" w:hAnsi="Times New Roman" w:cs="Times New Roman"/>
          <w:bCs/>
          <w:sz w:val="24"/>
          <w:szCs w:val="24"/>
          <w:lang w:val="sr-Cyrl-BA"/>
        </w:rPr>
        <w:t xml:space="preserve"> поступак</w:t>
      </w:r>
      <w:r w:rsidR="00846601" w:rsidRPr="00B1702E">
        <w:rPr>
          <w:rFonts w:ascii="Times New Roman" w:eastAsia="Times New Roman" w:hAnsi="Times New Roman" w:cs="Times New Roman"/>
          <w:bCs/>
          <w:sz w:val="24"/>
          <w:szCs w:val="24"/>
          <w:lang w:val="sr-Cyrl-BA"/>
        </w:rPr>
        <w:t>.</w:t>
      </w:r>
    </w:p>
    <w:p w14:paraId="6AD85014" w14:textId="77777777" w:rsidR="00B81769" w:rsidRPr="00B1702E" w:rsidRDefault="00B81769" w:rsidP="00B055A3">
      <w:pPr>
        <w:spacing w:after="0" w:line="240" w:lineRule="auto"/>
        <w:ind w:firstLine="284"/>
        <w:jc w:val="both"/>
        <w:rPr>
          <w:rFonts w:ascii="Times New Roman" w:eastAsia="Times New Roman" w:hAnsi="Times New Roman" w:cs="Times New Roman"/>
          <w:bCs/>
          <w:sz w:val="24"/>
          <w:szCs w:val="24"/>
          <w:lang w:val="sr-Cyrl-BA"/>
        </w:rPr>
      </w:pPr>
    </w:p>
    <w:p w14:paraId="1A41E61D" w14:textId="6C1495F1"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 xml:space="preserve">Члан </w:t>
      </w:r>
      <w:r w:rsidR="00D962E7" w:rsidRPr="00B1702E">
        <w:rPr>
          <w:rFonts w:ascii="Times New Roman" w:eastAsia="Times New Roman" w:hAnsi="Times New Roman" w:cs="Times New Roman"/>
          <w:bCs/>
          <w:sz w:val="24"/>
          <w:szCs w:val="24"/>
          <w:lang w:val="sr-Cyrl-BA"/>
        </w:rPr>
        <w:t>9</w:t>
      </w:r>
      <w:r w:rsidRPr="00B1702E">
        <w:rPr>
          <w:rFonts w:ascii="Times New Roman" w:eastAsia="Times New Roman" w:hAnsi="Times New Roman" w:cs="Times New Roman"/>
          <w:bCs/>
          <w:sz w:val="24"/>
          <w:szCs w:val="24"/>
          <w:lang w:val="sr-Cyrl-BA"/>
        </w:rPr>
        <w:t>.</w:t>
      </w:r>
    </w:p>
    <w:p w14:paraId="6D259789" w14:textId="77777777" w:rsidR="00846601" w:rsidRPr="00B1702E" w:rsidRDefault="00846601" w:rsidP="00846601">
      <w:pPr>
        <w:tabs>
          <w:tab w:val="center" w:pos="7560"/>
        </w:tabs>
        <w:spacing w:after="0" w:line="240" w:lineRule="auto"/>
        <w:jc w:val="both"/>
        <w:rPr>
          <w:rFonts w:ascii="Times New Roman" w:eastAsia="Times New Roman" w:hAnsi="Times New Roman" w:cs="Times New Roman"/>
          <w:iCs/>
          <w:sz w:val="24"/>
          <w:szCs w:val="24"/>
          <w:lang w:val="sr-Cyrl-BA"/>
        </w:rPr>
      </w:pPr>
    </w:p>
    <w:p w14:paraId="7A9D210C" w14:textId="3E322139" w:rsidR="00C94F22" w:rsidRPr="00B1702E" w:rsidRDefault="00C94F22" w:rsidP="00C94F22">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iCs/>
          <w:sz w:val="24"/>
          <w:szCs w:val="24"/>
          <w:lang w:val="sr-Cyrl-BA"/>
        </w:rPr>
        <w:t xml:space="preserve">(1) </w:t>
      </w:r>
      <w:r w:rsidR="000D70B1" w:rsidRPr="00B1702E">
        <w:rPr>
          <w:rFonts w:ascii="Times New Roman" w:eastAsia="Times New Roman" w:hAnsi="Times New Roman" w:cs="Times New Roman"/>
          <w:iCs/>
          <w:sz w:val="24"/>
          <w:szCs w:val="24"/>
          <w:lang w:val="sr-Cyrl-BA"/>
        </w:rPr>
        <w:t>Подстицај</w:t>
      </w:r>
      <w:r w:rsidR="00846601" w:rsidRPr="00B1702E">
        <w:rPr>
          <w:rFonts w:ascii="Times New Roman" w:eastAsia="Times New Roman" w:hAnsi="Times New Roman" w:cs="Times New Roman"/>
          <w:iCs/>
          <w:sz w:val="24"/>
          <w:szCs w:val="24"/>
          <w:lang w:val="sr-Cyrl-BA"/>
        </w:rPr>
        <w:t xml:space="preserve"> за улагања </w:t>
      </w:r>
      <w:r w:rsidRPr="00B1702E">
        <w:rPr>
          <w:rFonts w:ascii="Times New Roman" w:eastAsia="Times New Roman" w:hAnsi="Times New Roman" w:cs="Times New Roman"/>
          <w:iCs/>
          <w:sz w:val="24"/>
          <w:szCs w:val="24"/>
          <w:lang w:val="sr-Cyrl-BA"/>
        </w:rPr>
        <w:t xml:space="preserve">из члана 4. став 1. тачка 2) </w:t>
      </w:r>
      <w:r w:rsidR="00A77777" w:rsidRPr="00B1702E">
        <w:rPr>
          <w:rFonts w:ascii="Times New Roman" w:eastAsia="Times New Roman" w:hAnsi="Times New Roman" w:cs="Times New Roman"/>
          <w:iCs/>
          <w:sz w:val="24"/>
          <w:szCs w:val="24"/>
          <w:lang w:val="sr-Cyrl-BA"/>
        </w:rPr>
        <w:t>овог закона обухвата</w:t>
      </w:r>
      <w:r w:rsidRPr="00B1702E">
        <w:rPr>
          <w:rFonts w:ascii="Times New Roman" w:eastAsia="Times New Roman" w:hAnsi="Times New Roman" w:cs="Times New Roman"/>
          <w:bCs/>
          <w:iCs/>
          <w:sz w:val="24"/>
          <w:szCs w:val="24"/>
          <w:lang w:val="sr-Cyrl-BA"/>
        </w:rPr>
        <w:t xml:space="preserve"> </w:t>
      </w:r>
      <w:r w:rsidR="00846601" w:rsidRPr="00B1702E">
        <w:rPr>
          <w:rFonts w:ascii="Times New Roman" w:eastAsia="Times New Roman" w:hAnsi="Times New Roman" w:cs="Times New Roman"/>
          <w:iCs/>
          <w:sz w:val="24"/>
          <w:szCs w:val="24"/>
          <w:lang w:val="sr-Cyrl-BA"/>
        </w:rPr>
        <w:t xml:space="preserve">новчана средства која се додјељују привредном субјекту за улагања </w:t>
      </w:r>
      <w:r w:rsidRPr="00B1702E">
        <w:rPr>
          <w:rFonts w:ascii="Times New Roman" w:eastAsia="Times New Roman" w:hAnsi="Times New Roman" w:cs="Times New Roman"/>
          <w:iCs/>
          <w:sz w:val="24"/>
          <w:szCs w:val="24"/>
          <w:lang w:val="sr-Cyrl-BA"/>
        </w:rPr>
        <w:t>у унапр</w:t>
      </w:r>
      <w:r w:rsidR="00C81585" w:rsidRPr="00B1702E">
        <w:rPr>
          <w:rFonts w:ascii="Times New Roman" w:eastAsia="Times New Roman" w:hAnsi="Times New Roman" w:cs="Times New Roman"/>
          <w:iCs/>
          <w:sz w:val="24"/>
          <w:szCs w:val="24"/>
          <w:lang w:val="sr-Cyrl-BA"/>
        </w:rPr>
        <w:t xml:space="preserve">еђење технолошког </w:t>
      </w:r>
      <w:r w:rsidR="00C81585" w:rsidRPr="00B1702E">
        <w:rPr>
          <w:rFonts w:ascii="Times New Roman" w:eastAsia="Times New Roman" w:hAnsi="Times New Roman" w:cs="Times New Roman"/>
          <w:iCs/>
          <w:sz w:val="24"/>
          <w:szCs w:val="24"/>
          <w:lang w:val="sr-Cyrl-BA"/>
        </w:rPr>
        <w:lastRenderedPageBreak/>
        <w:t>нивоа и прелазак привреде н</w:t>
      </w:r>
      <w:r w:rsidRPr="00B1702E">
        <w:rPr>
          <w:rFonts w:ascii="Times New Roman" w:eastAsia="Times New Roman" w:hAnsi="Times New Roman" w:cs="Times New Roman"/>
          <w:iCs/>
          <w:sz w:val="24"/>
          <w:szCs w:val="24"/>
          <w:lang w:val="sr-Cyrl-BA"/>
        </w:rPr>
        <w:t xml:space="preserve">а зелену и циркуларну економију, </w:t>
      </w:r>
      <w:r w:rsidR="00A82AFF" w:rsidRPr="00B1702E">
        <w:rPr>
          <w:rFonts w:ascii="Times New Roman" w:eastAsia="Times New Roman" w:hAnsi="Times New Roman" w:cs="Times New Roman"/>
          <w:iCs/>
          <w:sz w:val="24"/>
          <w:szCs w:val="24"/>
          <w:lang w:val="sr-Cyrl-BA"/>
        </w:rPr>
        <w:t>с циљем повећања конкурент</w:t>
      </w:r>
      <w:r w:rsidRPr="00B1702E">
        <w:rPr>
          <w:rFonts w:ascii="Times New Roman" w:eastAsia="Times New Roman" w:hAnsi="Times New Roman" w:cs="Times New Roman"/>
          <w:iCs/>
          <w:sz w:val="24"/>
          <w:szCs w:val="24"/>
          <w:lang w:val="sr-Cyrl-BA"/>
        </w:rPr>
        <w:t>н</w:t>
      </w:r>
      <w:r w:rsidR="00A82AFF" w:rsidRPr="00B1702E">
        <w:rPr>
          <w:rFonts w:ascii="Times New Roman" w:eastAsia="Times New Roman" w:hAnsi="Times New Roman" w:cs="Times New Roman"/>
          <w:iCs/>
          <w:sz w:val="24"/>
          <w:szCs w:val="24"/>
          <w:lang w:val="sr-Cyrl-BA"/>
        </w:rPr>
        <w:t>ости</w:t>
      </w:r>
      <w:r w:rsidR="00896927" w:rsidRPr="00B1702E">
        <w:rPr>
          <w:rFonts w:ascii="Times New Roman" w:eastAsia="Times New Roman" w:hAnsi="Times New Roman" w:cs="Times New Roman"/>
          <w:iCs/>
          <w:sz w:val="24"/>
          <w:szCs w:val="24"/>
          <w:lang w:val="sr-Cyrl-BA"/>
        </w:rPr>
        <w:t>,</w:t>
      </w:r>
      <w:r w:rsidR="00A82AFF" w:rsidRPr="00B1702E">
        <w:rPr>
          <w:rFonts w:ascii="Times New Roman" w:eastAsia="Times New Roman" w:hAnsi="Times New Roman" w:cs="Times New Roman"/>
          <w:iCs/>
          <w:sz w:val="24"/>
          <w:szCs w:val="24"/>
          <w:lang w:val="sr-Cyrl-BA"/>
        </w:rPr>
        <w:t xml:space="preserve"> одрживо</w:t>
      </w:r>
      <w:r w:rsidR="00896927" w:rsidRPr="00B1702E">
        <w:rPr>
          <w:rFonts w:ascii="Times New Roman" w:eastAsia="Times New Roman" w:hAnsi="Times New Roman" w:cs="Times New Roman"/>
          <w:iCs/>
          <w:sz w:val="24"/>
          <w:szCs w:val="24"/>
          <w:lang w:val="sr-Cyrl-BA"/>
        </w:rPr>
        <w:t>г развоја и привредног раста</w:t>
      </w:r>
      <w:r w:rsidR="00C81585" w:rsidRPr="00B1702E">
        <w:rPr>
          <w:rFonts w:ascii="Times New Roman" w:eastAsia="Times New Roman" w:hAnsi="Times New Roman" w:cs="Times New Roman"/>
          <w:iCs/>
          <w:sz w:val="24"/>
          <w:szCs w:val="24"/>
          <w:lang w:val="sr-Cyrl-BA"/>
        </w:rPr>
        <w:t>.</w:t>
      </w:r>
    </w:p>
    <w:p w14:paraId="3AEB9A24" w14:textId="77777777" w:rsidR="00C94F22" w:rsidRPr="00B1702E" w:rsidRDefault="00C94F22" w:rsidP="00C94F22">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(2) </w:t>
      </w:r>
      <w:r w:rsidR="009964A5" w:rsidRPr="00B1702E">
        <w:rPr>
          <w:rFonts w:ascii="Times New Roman" w:eastAsia="Times New Roman" w:hAnsi="Times New Roman" w:cs="Times New Roman"/>
          <w:bCs/>
          <w:iCs/>
          <w:sz w:val="24"/>
          <w:szCs w:val="24"/>
          <w:lang w:val="sr-Cyrl-BA"/>
        </w:rPr>
        <w:t>По</w:t>
      </w:r>
      <w:r w:rsidR="00653D68" w:rsidRPr="00B1702E">
        <w:rPr>
          <w:rFonts w:ascii="Times New Roman" w:eastAsia="Times New Roman" w:hAnsi="Times New Roman" w:cs="Times New Roman"/>
          <w:bCs/>
          <w:iCs/>
          <w:sz w:val="24"/>
          <w:szCs w:val="24"/>
          <w:lang w:val="sr-Cyrl-BA"/>
        </w:rPr>
        <w:t xml:space="preserve">дстицаји за улагања </w:t>
      </w:r>
      <w:r w:rsidR="00757582" w:rsidRPr="00B1702E">
        <w:rPr>
          <w:rFonts w:ascii="Times New Roman" w:eastAsia="Times New Roman" w:hAnsi="Times New Roman" w:cs="Times New Roman"/>
          <w:bCs/>
          <w:iCs/>
          <w:sz w:val="24"/>
          <w:szCs w:val="24"/>
          <w:lang w:val="sr-Cyrl-BA"/>
        </w:rPr>
        <w:t>нам</w:t>
      </w:r>
      <w:r w:rsidRPr="00B1702E">
        <w:rPr>
          <w:rFonts w:ascii="Times New Roman" w:eastAsia="Times New Roman" w:hAnsi="Times New Roman" w:cs="Times New Roman"/>
          <w:bCs/>
          <w:iCs/>
          <w:sz w:val="24"/>
          <w:szCs w:val="24"/>
          <w:lang w:val="sr-Cyrl-BA"/>
        </w:rPr>
        <w:t>и</w:t>
      </w:r>
      <w:r w:rsidR="00757582" w:rsidRPr="00B1702E">
        <w:rPr>
          <w:rFonts w:ascii="Times New Roman" w:eastAsia="Times New Roman" w:hAnsi="Times New Roman" w:cs="Times New Roman"/>
          <w:bCs/>
          <w:iCs/>
          <w:sz w:val="24"/>
          <w:szCs w:val="24"/>
          <w:lang w:val="sr-Cyrl-BA"/>
        </w:rPr>
        <w:t xml:space="preserve">јењени су за </w:t>
      </w:r>
      <w:r w:rsidR="00653D68" w:rsidRPr="00B1702E">
        <w:rPr>
          <w:rFonts w:ascii="Times New Roman" w:eastAsia="Times New Roman" w:hAnsi="Times New Roman" w:cs="Times New Roman"/>
          <w:bCs/>
          <w:iCs/>
          <w:sz w:val="24"/>
          <w:szCs w:val="24"/>
          <w:lang w:val="sr-Cyrl-BA"/>
        </w:rPr>
        <w:t>набавку савремене технологије и опреме,</w:t>
      </w:r>
      <w:r w:rsidR="00766BDA" w:rsidRPr="00B1702E">
        <w:rPr>
          <w:rFonts w:ascii="Times New Roman" w:eastAsia="Times New Roman" w:hAnsi="Times New Roman" w:cs="Times New Roman"/>
          <w:bCs/>
          <w:iCs/>
          <w:sz w:val="24"/>
          <w:szCs w:val="24"/>
          <w:lang w:val="sr-Cyrl-BA"/>
        </w:rPr>
        <w:t xml:space="preserve"> </w:t>
      </w:r>
      <w:r w:rsidR="00653D68" w:rsidRPr="00B1702E">
        <w:rPr>
          <w:rFonts w:ascii="Times New Roman" w:eastAsia="Times New Roman" w:hAnsi="Times New Roman" w:cs="Times New Roman"/>
          <w:bCs/>
          <w:iCs/>
          <w:sz w:val="24"/>
          <w:szCs w:val="24"/>
          <w:lang w:val="sr-Cyrl-BA"/>
        </w:rPr>
        <w:t xml:space="preserve">развој производа, иновације, дигитализацију и друга улагања у правцу успостављања принципа одрживог развоја. </w:t>
      </w:r>
    </w:p>
    <w:p w14:paraId="75D5F596" w14:textId="2D48E3DF" w:rsidR="009964A5" w:rsidRPr="00B1702E" w:rsidRDefault="00C94F22" w:rsidP="00C94F22">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(3) </w:t>
      </w:r>
      <w:r w:rsidR="00A77777" w:rsidRPr="00B1702E">
        <w:rPr>
          <w:rFonts w:ascii="Times New Roman" w:eastAsia="Times New Roman" w:hAnsi="Times New Roman" w:cs="Times New Roman"/>
          <w:bCs/>
          <w:sz w:val="24"/>
          <w:szCs w:val="24"/>
          <w:lang w:val="sr-Cyrl-BA"/>
        </w:rPr>
        <w:t>Влада</w:t>
      </w:r>
      <w:r w:rsidRPr="00B1702E">
        <w:rPr>
          <w:rFonts w:ascii="Times New Roman" w:eastAsia="Times New Roman" w:hAnsi="Times New Roman" w:cs="Times New Roman"/>
          <w:bCs/>
          <w:sz w:val="24"/>
          <w:szCs w:val="24"/>
          <w:lang w:val="sr-Cyrl-BA"/>
        </w:rPr>
        <w:t>,</w:t>
      </w:r>
      <w:r w:rsidR="00A77777" w:rsidRPr="00B1702E">
        <w:rPr>
          <w:rFonts w:ascii="Times New Roman" w:eastAsia="Times New Roman" w:hAnsi="Times New Roman" w:cs="Times New Roman"/>
          <w:bCs/>
          <w:sz w:val="24"/>
          <w:szCs w:val="24"/>
          <w:lang w:val="sr-Cyrl-BA"/>
        </w:rPr>
        <w:t xml:space="preserve"> на приједлог Министарства</w:t>
      </w:r>
      <w:r w:rsidRPr="00B1702E">
        <w:rPr>
          <w:rFonts w:ascii="Times New Roman" w:eastAsia="Times New Roman" w:hAnsi="Times New Roman" w:cs="Times New Roman"/>
          <w:bCs/>
          <w:sz w:val="24"/>
          <w:szCs w:val="24"/>
          <w:lang w:val="sr-Cyrl-BA"/>
        </w:rPr>
        <w:t>,</w:t>
      </w:r>
      <w:r w:rsidR="00A77777" w:rsidRPr="00B1702E">
        <w:rPr>
          <w:rFonts w:ascii="Times New Roman" w:eastAsia="Times New Roman" w:hAnsi="Times New Roman" w:cs="Times New Roman"/>
          <w:bCs/>
          <w:sz w:val="24"/>
          <w:szCs w:val="24"/>
          <w:lang w:val="sr-Cyrl-BA"/>
        </w:rPr>
        <w:t xml:space="preserve"> доноси уредбу </w:t>
      </w:r>
      <w:r w:rsidR="00767635" w:rsidRPr="00B1702E">
        <w:rPr>
          <w:rFonts w:ascii="Times New Roman" w:eastAsia="Times New Roman" w:hAnsi="Times New Roman" w:cs="Times New Roman"/>
          <w:bCs/>
          <w:sz w:val="24"/>
          <w:szCs w:val="24"/>
          <w:lang w:val="sr-Cyrl-BA"/>
        </w:rPr>
        <w:t>којо</w:t>
      </w:r>
      <w:r w:rsidR="00165E01" w:rsidRPr="00B1702E">
        <w:rPr>
          <w:rFonts w:ascii="Times New Roman" w:eastAsia="Times New Roman" w:hAnsi="Times New Roman" w:cs="Times New Roman"/>
          <w:bCs/>
          <w:sz w:val="24"/>
          <w:szCs w:val="24"/>
          <w:lang w:val="sr-Cyrl-BA"/>
        </w:rPr>
        <w:t>м</w:t>
      </w:r>
      <w:r w:rsidR="009964A5" w:rsidRPr="00B1702E">
        <w:rPr>
          <w:rFonts w:ascii="Times New Roman" w:eastAsia="Times New Roman" w:hAnsi="Times New Roman" w:cs="Times New Roman"/>
          <w:bCs/>
          <w:sz w:val="24"/>
          <w:szCs w:val="24"/>
          <w:lang w:val="sr-Cyrl-BA"/>
        </w:rPr>
        <w:t xml:space="preserve"> се уређују услови, критеријуми и поступак остваривања права на подстицај за</w:t>
      </w:r>
      <w:r w:rsidR="00165E01" w:rsidRPr="00B1702E">
        <w:rPr>
          <w:rFonts w:ascii="Times New Roman" w:eastAsia="Times New Roman" w:hAnsi="Times New Roman" w:cs="Times New Roman"/>
          <w:bCs/>
          <w:sz w:val="24"/>
          <w:szCs w:val="24"/>
          <w:lang w:val="sr-Cyrl-BA"/>
        </w:rPr>
        <w:t xml:space="preserve"> </w:t>
      </w:r>
      <w:r w:rsidR="00BC2266" w:rsidRPr="00B1702E">
        <w:rPr>
          <w:rFonts w:ascii="Times New Roman" w:eastAsia="Times New Roman" w:hAnsi="Times New Roman" w:cs="Times New Roman"/>
          <w:bCs/>
          <w:sz w:val="24"/>
          <w:szCs w:val="24"/>
          <w:lang w:val="sr-Cyrl-BA"/>
        </w:rPr>
        <w:t>улагања</w:t>
      </w:r>
      <w:r w:rsidRPr="00B1702E">
        <w:rPr>
          <w:rFonts w:ascii="Times New Roman" w:eastAsia="Times New Roman" w:hAnsi="Times New Roman" w:cs="Times New Roman"/>
          <w:bCs/>
          <w:sz w:val="24"/>
          <w:szCs w:val="24"/>
          <w:lang w:val="sr-Cyrl-BA"/>
        </w:rPr>
        <w:t>, као</w:t>
      </w:r>
      <w:r w:rsidR="00BC2266" w:rsidRPr="00B1702E">
        <w:rPr>
          <w:rFonts w:ascii="Times New Roman" w:eastAsia="Times New Roman" w:hAnsi="Times New Roman" w:cs="Times New Roman"/>
          <w:bCs/>
          <w:sz w:val="24"/>
          <w:szCs w:val="24"/>
          <w:lang w:val="sr-Cyrl-BA"/>
        </w:rPr>
        <w:t xml:space="preserve"> </w:t>
      </w:r>
      <w:r w:rsidR="00A77777" w:rsidRPr="00B1702E">
        <w:rPr>
          <w:rFonts w:ascii="Times New Roman" w:eastAsia="Times New Roman" w:hAnsi="Times New Roman" w:cs="Times New Roman"/>
          <w:bCs/>
          <w:sz w:val="24"/>
          <w:szCs w:val="24"/>
          <w:lang w:val="sr-Cyrl-BA"/>
        </w:rPr>
        <w:t>и друга пит</w:t>
      </w:r>
      <w:r w:rsidR="00767635" w:rsidRPr="00B1702E">
        <w:rPr>
          <w:rFonts w:ascii="Times New Roman" w:eastAsia="Times New Roman" w:hAnsi="Times New Roman" w:cs="Times New Roman"/>
          <w:bCs/>
          <w:sz w:val="24"/>
          <w:szCs w:val="24"/>
          <w:lang w:val="sr-Cyrl-BA"/>
        </w:rPr>
        <w:t>ања од значаја за овај поступак</w:t>
      </w:r>
      <w:r w:rsidR="00A77777" w:rsidRPr="00B1702E">
        <w:rPr>
          <w:rFonts w:ascii="Times New Roman" w:eastAsia="Times New Roman" w:hAnsi="Times New Roman" w:cs="Times New Roman"/>
          <w:bCs/>
          <w:sz w:val="24"/>
          <w:szCs w:val="24"/>
          <w:lang w:val="sr-Cyrl-BA"/>
        </w:rPr>
        <w:t>.</w:t>
      </w:r>
    </w:p>
    <w:p w14:paraId="27303937" w14:textId="77777777" w:rsidR="00A77777" w:rsidRPr="00B1702E" w:rsidRDefault="00A77777" w:rsidP="004B7187">
      <w:pPr>
        <w:spacing w:after="0" w:line="240" w:lineRule="auto"/>
        <w:jc w:val="center"/>
        <w:rPr>
          <w:rFonts w:ascii="Times New Roman" w:eastAsia="Times New Roman" w:hAnsi="Times New Roman" w:cs="Times New Roman"/>
          <w:bCs/>
          <w:sz w:val="24"/>
          <w:szCs w:val="24"/>
          <w:lang w:val="sr-Cyrl-BA"/>
        </w:rPr>
      </w:pPr>
    </w:p>
    <w:p w14:paraId="78AD197D" w14:textId="0CBC19A3" w:rsidR="004B7187" w:rsidRPr="00B1702E" w:rsidRDefault="004B7187" w:rsidP="004B7187">
      <w:pPr>
        <w:spacing w:after="0" w:line="240" w:lineRule="auto"/>
        <w:jc w:val="center"/>
        <w:rPr>
          <w:rFonts w:ascii="Times New Roman" w:eastAsia="Times New Roman" w:hAnsi="Times New Roman" w:cs="Times New Roman"/>
          <w:bCs/>
          <w:sz w:val="24"/>
          <w:szCs w:val="24"/>
          <w:lang w:val="sr-Cyrl-BA"/>
        </w:rPr>
      </w:pPr>
      <w:r w:rsidRPr="00B1702E">
        <w:rPr>
          <w:rFonts w:ascii="Times New Roman" w:eastAsia="Times New Roman" w:hAnsi="Times New Roman" w:cs="Times New Roman"/>
          <w:bCs/>
          <w:sz w:val="24"/>
          <w:szCs w:val="24"/>
          <w:lang w:val="sr-Cyrl-BA"/>
        </w:rPr>
        <w:t>Члан 1</w:t>
      </w:r>
      <w:r w:rsidR="00D962E7" w:rsidRPr="00B1702E">
        <w:rPr>
          <w:rFonts w:ascii="Times New Roman" w:eastAsia="Times New Roman" w:hAnsi="Times New Roman" w:cs="Times New Roman"/>
          <w:bCs/>
          <w:sz w:val="24"/>
          <w:szCs w:val="24"/>
          <w:lang w:val="sr-Cyrl-BA"/>
        </w:rPr>
        <w:t>0</w:t>
      </w:r>
      <w:r w:rsidRPr="00B1702E">
        <w:rPr>
          <w:rFonts w:ascii="Times New Roman" w:eastAsia="Times New Roman" w:hAnsi="Times New Roman" w:cs="Times New Roman"/>
          <w:bCs/>
          <w:sz w:val="24"/>
          <w:szCs w:val="24"/>
          <w:lang w:val="sr-Cyrl-BA"/>
        </w:rPr>
        <w:t>.</w:t>
      </w:r>
    </w:p>
    <w:p w14:paraId="21385C39" w14:textId="77777777" w:rsidR="00165E01" w:rsidRPr="00B1702E" w:rsidRDefault="00165E01" w:rsidP="00165E01">
      <w:pPr>
        <w:tabs>
          <w:tab w:val="center" w:pos="7560"/>
        </w:tabs>
        <w:spacing w:after="0" w:line="240" w:lineRule="auto"/>
        <w:jc w:val="both"/>
        <w:rPr>
          <w:rFonts w:ascii="Times New Roman" w:eastAsia="Times New Roman" w:hAnsi="Times New Roman" w:cs="Times New Roman"/>
          <w:bCs/>
          <w:iCs/>
          <w:sz w:val="24"/>
          <w:szCs w:val="24"/>
          <w:lang w:val="sr-Cyrl-BA"/>
        </w:rPr>
      </w:pPr>
    </w:p>
    <w:p w14:paraId="3EF0C36A" w14:textId="4B1CA549" w:rsidR="0043159F" w:rsidRPr="00B1702E" w:rsidRDefault="00C94F22"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(1) </w:t>
      </w:r>
      <w:r w:rsidR="000D70B1" w:rsidRPr="00B1702E">
        <w:rPr>
          <w:rFonts w:ascii="Times New Roman" w:eastAsia="Times New Roman" w:hAnsi="Times New Roman" w:cs="Times New Roman"/>
          <w:bCs/>
          <w:iCs/>
          <w:sz w:val="24"/>
          <w:szCs w:val="24"/>
          <w:lang w:val="sr-Cyrl-BA"/>
        </w:rPr>
        <w:t>Подстицај</w:t>
      </w:r>
      <w:r w:rsidR="00B55A56" w:rsidRPr="00B1702E">
        <w:rPr>
          <w:rFonts w:ascii="Times New Roman" w:eastAsia="Times New Roman" w:hAnsi="Times New Roman" w:cs="Times New Roman"/>
          <w:bCs/>
          <w:iCs/>
          <w:sz w:val="24"/>
          <w:szCs w:val="24"/>
          <w:lang w:val="sr-Cyrl-BA"/>
        </w:rPr>
        <w:t xml:space="preserve"> за инвестиције </w:t>
      </w:r>
      <w:r w:rsidRPr="00B1702E">
        <w:rPr>
          <w:rFonts w:ascii="Times New Roman" w:eastAsia="Times New Roman" w:hAnsi="Times New Roman" w:cs="Times New Roman"/>
          <w:bCs/>
          <w:iCs/>
          <w:sz w:val="24"/>
          <w:szCs w:val="24"/>
          <w:lang w:val="sr-Cyrl-BA"/>
        </w:rPr>
        <w:t>из члана 4. став 1. тачка 3)</w:t>
      </w:r>
      <w:r w:rsidR="00A77777" w:rsidRPr="00B1702E">
        <w:rPr>
          <w:rFonts w:ascii="Times New Roman" w:eastAsia="Times New Roman" w:hAnsi="Times New Roman" w:cs="Times New Roman"/>
          <w:bCs/>
          <w:iCs/>
          <w:sz w:val="24"/>
          <w:szCs w:val="24"/>
          <w:lang w:val="sr-Cyrl-BA"/>
        </w:rPr>
        <w:t xml:space="preserve"> овог закона додјељ</w:t>
      </w:r>
      <w:r w:rsidR="000D70B1" w:rsidRPr="00B1702E">
        <w:rPr>
          <w:rFonts w:ascii="Times New Roman" w:eastAsia="Times New Roman" w:hAnsi="Times New Roman" w:cs="Times New Roman"/>
          <w:bCs/>
          <w:iCs/>
          <w:sz w:val="24"/>
          <w:szCs w:val="24"/>
          <w:lang w:val="sr-Cyrl-BA"/>
        </w:rPr>
        <w:t>ује</w:t>
      </w:r>
      <w:r w:rsidR="00A77777" w:rsidRPr="00B1702E">
        <w:rPr>
          <w:rFonts w:ascii="Times New Roman" w:eastAsia="Times New Roman" w:hAnsi="Times New Roman" w:cs="Times New Roman"/>
          <w:bCs/>
          <w:iCs/>
          <w:sz w:val="24"/>
          <w:szCs w:val="24"/>
          <w:lang w:val="sr-Cyrl-BA"/>
        </w:rPr>
        <w:t xml:space="preserve"> се за </w:t>
      </w:r>
      <w:r w:rsidR="00394FED" w:rsidRPr="00B1702E">
        <w:rPr>
          <w:rFonts w:ascii="Times New Roman" w:eastAsia="Times New Roman" w:hAnsi="Times New Roman" w:cs="Times New Roman"/>
          <w:bCs/>
          <w:iCs/>
          <w:sz w:val="24"/>
          <w:szCs w:val="24"/>
          <w:lang w:val="sr-Cyrl-BA"/>
        </w:rPr>
        <w:t>реализацију пројеката од посебног значаја за Републике Српску.</w:t>
      </w:r>
    </w:p>
    <w:p w14:paraId="08417ABA" w14:textId="77777777" w:rsidR="0043159F" w:rsidRPr="00B1702E" w:rsidRDefault="0043159F"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(2) </w:t>
      </w:r>
      <w:r w:rsidR="00394FED" w:rsidRPr="00B1702E">
        <w:rPr>
          <w:rFonts w:ascii="Times New Roman" w:eastAsia="Times New Roman" w:hAnsi="Times New Roman" w:cs="Times New Roman"/>
          <w:bCs/>
          <w:iCs/>
          <w:sz w:val="24"/>
          <w:szCs w:val="24"/>
          <w:lang w:val="sr-Cyrl-BA"/>
        </w:rPr>
        <w:t>Пројекте из става 1.</w:t>
      </w:r>
      <w:r w:rsidR="009E4528" w:rsidRPr="00B1702E">
        <w:rPr>
          <w:rFonts w:ascii="Times New Roman" w:eastAsia="Times New Roman" w:hAnsi="Times New Roman" w:cs="Times New Roman"/>
          <w:bCs/>
          <w:iCs/>
          <w:sz w:val="24"/>
          <w:szCs w:val="24"/>
          <w:lang w:val="sr-Cyrl-BA"/>
        </w:rPr>
        <w:t xml:space="preserve"> </w:t>
      </w:r>
      <w:r w:rsidR="00A77777" w:rsidRPr="00B1702E">
        <w:rPr>
          <w:rFonts w:ascii="Times New Roman" w:eastAsia="Times New Roman" w:hAnsi="Times New Roman" w:cs="Times New Roman"/>
          <w:bCs/>
          <w:iCs/>
          <w:sz w:val="24"/>
          <w:szCs w:val="24"/>
          <w:lang w:val="sr-Cyrl-BA"/>
        </w:rPr>
        <w:t xml:space="preserve">овог члана </w:t>
      </w:r>
      <w:r w:rsidR="009E4528" w:rsidRPr="00B1702E">
        <w:rPr>
          <w:rFonts w:ascii="Times New Roman" w:eastAsia="Times New Roman" w:hAnsi="Times New Roman" w:cs="Times New Roman"/>
          <w:bCs/>
          <w:iCs/>
          <w:sz w:val="24"/>
          <w:szCs w:val="24"/>
          <w:lang w:val="sr-Cyrl-BA"/>
        </w:rPr>
        <w:t>одобрава</w:t>
      </w:r>
      <w:r w:rsidR="00394FED" w:rsidRPr="00B1702E">
        <w:rPr>
          <w:rFonts w:ascii="Times New Roman" w:eastAsia="Times New Roman" w:hAnsi="Times New Roman" w:cs="Times New Roman"/>
          <w:bCs/>
          <w:iCs/>
          <w:sz w:val="24"/>
          <w:szCs w:val="24"/>
          <w:lang w:val="sr-Cyrl-BA"/>
        </w:rPr>
        <w:t xml:space="preserve"> В</w:t>
      </w:r>
      <w:r w:rsidR="00846601" w:rsidRPr="00B1702E">
        <w:rPr>
          <w:rFonts w:ascii="Times New Roman" w:eastAsia="Times New Roman" w:hAnsi="Times New Roman" w:cs="Times New Roman"/>
          <w:bCs/>
          <w:iCs/>
          <w:sz w:val="24"/>
          <w:szCs w:val="24"/>
          <w:lang w:val="sr-Cyrl-BA"/>
        </w:rPr>
        <w:t>ла</w:t>
      </w:r>
      <w:r w:rsidR="00394FED" w:rsidRPr="00B1702E">
        <w:rPr>
          <w:rFonts w:ascii="Times New Roman" w:eastAsia="Times New Roman" w:hAnsi="Times New Roman" w:cs="Times New Roman"/>
          <w:bCs/>
          <w:iCs/>
          <w:sz w:val="24"/>
          <w:szCs w:val="24"/>
          <w:lang w:val="sr-Cyrl-BA"/>
        </w:rPr>
        <w:t xml:space="preserve">да </w:t>
      </w:r>
      <w:r w:rsidR="00A77777" w:rsidRPr="00B1702E">
        <w:rPr>
          <w:rFonts w:ascii="Times New Roman" w:eastAsia="Times New Roman" w:hAnsi="Times New Roman" w:cs="Times New Roman"/>
          <w:bCs/>
          <w:iCs/>
          <w:sz w:val="24"/>
          <w:szCs w:val="24"/>
          <w:lang w:val="sr-Cyrl-BA"/>
        </w:rPr>
        <w:t>примјењујући критеријум</w:t>
      </w:r>
      <w:r w:rsidR="00767635" w:rsidRPr="00B1702E">
        <w:rPr>
          <w:rFonts w:ascii="Times New Roman" w:eastAsia="Times New Roman" w:hAnsi="Times New Roman" w:cs="Times New Roman"/>
          <w:bCs/>
          <w:iCs/>
          <w:sz w:val="24"/>
          <w:szCs w:val="24"/>
          <w:lang w:val="sr-Cyrl-BA"/>
        </w:rPr>
        <w:t>е</w:t>
      </w:r>
      <w:r w:rsidR="00A77777" w:rsidRPr="00B1702E">
        <w:rPr>
          <w:rFonts w:ascii="Times New Roman" w:eastAsia="Times New Roman" w:hAnsi="Times New Roman" w:cs="Times New Roman"/>
          <w:bCs/>
          <w:iCs/>
          <w:sz w:val="24"/>
          <w:szCs w:val="24"/>
          <w:lang w:val="sr-Cyrl-BA"/>
        </w:rPr>
        <w:t xml:space="preserve"> који се односе на </w:t>
      </w:r>
      <w:r w:rsidR="009E4528" w:rsidRPr="00B1702E">
        <w:rPr>
          <w:rFonts w:ascii="Times New Roman" w:eastAsia="Times New Roman" w:hAnsi="Times New Roman" w:cs="Times New Roman"/>
          <w:bCs/>
          <w:iCs/>
          <w:sz w:val="24"/>
          <w:szCs w:val="24"/>
          <w:lang w:val="sr-Cyrl-BA"/>
        </w:rPr>
        <w:t xml:space="preserve">ефекат </w:t>
      </w:r>
      <w:r w:rsidR="00B014A9" w:rsidRPr="00B1702E">
        <w:rPr>
          <w:rFonts w:ascii="Times New Roman" w:eastAsia="Times New Roman" w:hAnsi="Times New Roman" w:cs="Times New Roman"/>
          <w:bCs/>
          <w:iCs/>
          <w:sz w:val="24"/>
          <w:szCs w:val="24"/>
          <w:lang w:val="sr-Cyrl-BA"/>
        </w:rPr>
        <w:t xml:space="preserve">њихове </w:t>
      </w:r>
      <w:r w:rsidR="009E4528" w:rsidRPr="00B1702E">
        <w:rPr>
          <w:rFonts w:ascii="Times New Roman" w:eastAsia="Times New Roman" w:hAnsi="Times New Roman" w:cs="Times New Roman"/>
          <w:bCs/>
          <w:iCs/>
          <w:sz w:val="24"/>
          <w:szCs w:val="24"/>
          <w:lang w:val="sr-Cyrl-BA"/>
        </w:rPr>
        <w:t>реализације</w:t>
      </w:r>
      <w:r w:rsidRPr="00B1702E">
        <w:rPr>
          <w:rFonts w:ascii="Times New Roman" w:eastAsia="Times New Roman" w:hAnsi="Times New Roman" w:cs="Times New Roman"/>
          <w:bCs/>
          <w:iCs/>
          <w:sz w:val="24"/>
          <w:szCs w:val="24"/>
          <w:lang w:val="sr-Cyrl-BA"/>
        </w:rPr>
        <w:t>,</w:t>
      </w:r>
      <w:r w:rsidR="009E4528" w:rsidRPr="00B1702E">
        <w:rPr>
          <w:rFonts w:ascii="Times New Roman" w:eastAsia="Times New Roman" w:hAnsi="Times New Roman" w:cs="Times New Roman"/>
          <w:bCs/>
          <w:iCs/>
          <w:sz w:val="24"/>
          <w:szCs w:val="24"/>
          <w:lang w:val="sr-Cyrl-BA"/>
        </w:rPr>
        <w:t xml:space="preserve"> као што су</w:t>
      </w:r>
      <w:r w:rsidR="00A77777" w:rsidRPr="00B1702E">
        <w:rPr>
          <w:rFonts w:ascii="Times New Roman" w:eastAsia="Times New Roman" w:hAnsi="Times New Roman" w:cs="Times New Roman"/>
          <w:bCs/>
          <w:iCs/>
          <w:sz w:val="24"/>
          <w:szCs w:val="24"/>
          <w:lang w:val="sr-Cyrl-BA"/>
        </w:rPr>
        <w:t>:</w:t>
      </w:r>
      <w:r w:rsidR="009E4528" w:rsidRPr="00B1702E">
        <w:rPr>
          <w:rFonts w:ascii="Times New Roman" w:eastAsia="Times New Roman" w:hAnsi="Times New Roman" w:cs="Times New Roman"/>
          <w:bCs/>
          <w:iCs/>
          <w:sz w:val="24"/>
          <w:szCs w:val="24"/>
          <w:lang w:val="sr-Cyrl-BA"/>
        </w:rPr>
        <w:t xml:space="preserve"> </w:t>
      </w:r>
    </w:p>
    <w:p w14:paraId="48390D16" w14:textId="77777777" w:rsidR="0043159F" w:rsidRPr="00B1702E" w:rsidRDefault="0043159F"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1) </w:t>
      </w:r>
      <w:r w:rsidR="009E4528" w:rsidRPr="00B1702E">
        <w:rPr>
          <w:rFonts w:ascii="Times New Roman" w:eastAsia="Times New Roman" w:hAnsi="Times New Roman" w:cs="Times New Roman"/>
          <w:bCs/>
          <w:iCs/>
          <w:sz w:val="24"/>
          <w:szCs w:val="24"/>
          <w:lang w:val="sr-Cyrl-BA"/>
        </w:rPr>
        <w:t xml:space="preserve">ново </w:t>
      </w:r>
      <w:r w:rsidR="00401398" w:rsidRPr="00B1702E">
        <w:rPr>
          <w:rFonts w:ascii="Times New Roman" w:eastAsia="Times New Roman" w:hAnsi="Times New Roman" w:cs="Times New Roman"/>
          <w:bCs/>
          <w:iCs/>
          <w:sz w:val="24"/>
          <w:szCs w:val="24"/>
          <w:lang w:val="sr-Cyrl-BA"/>
        </w:rPr>
        <w:t>запошљавањ</w:t>
      </w:r>
      <w:r w:rsidR="009E4528" w:rsidRPr="00B1702E">
        <w:rPr>
          <w:rFonts w:ascii="Times New Roman" w:eastAsia="Times New Roman" w:hAnsi="Times New Roman" w:cs="Times New Roman"/>
          <w:bCs/>
          <w:iCs/>
          <w:sz w:val="24"/>
          <w:szCs w:val="24"/>
          <w:lang w:val="sr-Cyrl-BA"/>
        </w:rPr>
        <w:t>е</w:t>
      </w:r>
      <w:r w:rsidRPr="00B1702E">
        <w:rPr>
          <w:rFonts w:ascii="Times New Roman" w:eastAsia="Times New Roman" w:hAnsi="Times New Roman" w:cs="Times New Roman"/>
          <w:bCs/>
          <w:iCs/>
          <w:sz w:val="24"/>
          <w:szCs w:val="24"/>
          <w:lang w:val="sr-Cyrl-BA"/>
        </w:rPr>
        <w:t>,</w:t>
      </w:r>
    </w:p>
    <w:p w14:paraId="3692FA0E" w14:textId="77777777" w:rsidR="0043159F" w:rsidRPr="00B1702E" w:rsidRDefault="0043159F"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2) </w:t>
      </w:r>
      <w:r w:rsidR="00401398" w:rsidRPr="00B1702E">
        <w:rPr>
          <w:rFonts w:ascii="Times New Roman" w:eastAsia="Times New Roman" w:hAnsi="Times New Roman" w:cs="Times New Roman"/>
          <w:bCs/>
          <w:iCs/>
          <w:sz w:val="24"/>
          <w:szCs w:val="24"/>
          <w:lang w:val="sr-Cyrl-BA"/>
        </w:rPr>
        <w:t>вриједност инвестиција</w:t>
      </w:r>
      <w:r w:rsidR="009E4528" w:rsidRPr="00B1702E">
        <w:rPr>
          <w:rFonts w:ascii="Times New Roman" w:eastAsia="Times New Roman" w:hAnsi="Times New Roman" w:cs="Times New Roman"/>
          <w:bCs/>
          <w:iCs/>
          <w:sz w:val="24"/>
          <w:szCs w:val="24"/>
          <w:lang w:val="sr-Cyrl-BA"/>
        </w:rPr>
        <w:t>,</w:t>
      </w:r>
      <w:r w:rsidR="00401398" w:rsidRPr="00B1702E">
        <w:rPr>
          <w:rFonts w:ascii="Times New Roman" w:eastAsia="Times New Roman" w:hAnsi="Times New Roman" w:cs="Times New Roman"/>
          <w:bCs/>
          <w:iCs/>
          <w:sz w:val="24"/>
          <w:szCs w:val="24"/>
          <w:lang w:val="sr-Cyrl-BA"/>
        </w:rPr>
        <w:t xml:space="preserve"> </w:t>
      </w:r>
    </w:p>
    <w:p w14:paraId="0F0F8F53" w14:textId="578747CA" w:rsidR="0043159F" w:rsidRPr="00B1702E" w:rsidRDefault="0043159F"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3) </w:t>
      </w:r>
      <w:r w:rsidR="00401398" w:rsidRPr="00B1702E">
        <w:rPr>
          <w:rFonts w:ascii="Times New Roman" w:eastAsia="Times New Roman" w:hAnsi="Times New Roman" w:cs="Times New Roman"/>
          <w:bCs/>
          <w:iCs/>
          <w:sz w:val="24"/>
          <w:szCs w:val="24"/>
          <w:lang w:val="sr-Cyrl-BA"/>
        </w:rPr>
        <w:t>равномјерн</w:t>
      </w:r>
      <w:r w:rsidR="009E4528" w:rsidRPr="00B1702E">
        <w:rPr>
          <w:rFonts w:ascii="Times New Roman" w:eastAsia="Times New Roman" w:hAnsi="Times New Roman" w:cs="Times New Roman"/>
          <w:bCs/>
          <w:iCs/>
          <w:sz w:val="24"/>
          <w:szCs w:val="24"/>
          <w:lang w:val="sr-Cyrl-BA"/>
        </w:rPr>
        <w:t xml:space="preserve">и </w:t>
      </w:r>
      <w:r w:rsidR="00401398" w:rsidRPr="00B1702E">
        <w:rPr>
          <w:rFonts w:ascii="Times New Roman" w:eastAsia="Times New Roman" w:hAnsi="Times New Roman" w:cs="Times New Roman"/>
          <w:bCs/>
          <w:iCs/>
          <w:sz w:val="24"/>
          <w:szCs w:val="24"/>
          <w:lang w:val="sr-Cyrl-BA"/>
        </w:rPr>
        <w:t>регионалн</w:t>
      </w:r>
      <w:r w:rsidR="009E4528" w:rsidRPr="00B1702E">
        <w:rPr>
          <w:rFonts w:ascii="Times New Roman" w:eastAsia="Times New Roman" w:hAnsi="Times New Roman" w:cs="Times New Roman"/>
          <w:bCs/>
          <w:iCs/>
          <w:sz w:val="24"/>
          <w:szCs w:val="24"/>
          <w:lang w:val="sr-Cyrl-BA"/>
        </w:rPr>
        <w:t xml:space="preserve">и </w:t>
      </w:r>
      <w:r w:rsidR="00401398" w:rsidRPr="00B1702E">
        <w:rPr>
          <w:rFonts w:ascii="Times New Roman" w:eastAsia="Times New Roman" w:hAnsi="Times New Roman" w:cs="Times New Roman"/>
          <w:bCs/>
          <w:iCs/>
          <w:sz w:val="24"/>
          <w:szCs w:val="24"/>
          <w:lang w:val="sr-Cyrl-BA"/>
        </w:rPr>
        <w:t>развој</w:t>
      </w:r>
      <w:r w:rsidRPr="00B1702E">
        <w:rPr>
          <w:rFonts w:ascii="Times New Roman" w:eastAsia="Times New Roman" w:hAnsi="Times New Roman" w:cs="Times New Roman"/>
          <w:bCs/>
          <w:iCs/>
          <w:sz w:val="24"/>
          <w:szCs w:val="24"/>
          <w:lang w:val="sr-Cyrl-BA"/>
        </w:rPr>
        <w:t>,</w:t>
      </w:r>
    </w:p>
    <w:p w14:paraId="373F589A" w14:textId="39F11385" w:rsidR="0043159F" w:rsidRPr="00B1702E" w:rsidRDefault="0043159F"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4) други економско-</w:t>
      </w:r>
      <w:r w:rsidR="009E4528" w:rsidRPr="00B1702E">
        <w:rPr>
          <w:rFonts w:ascii="Times New Roman" w:eastAsia="Times New Roman" w:hAnsi="Times New Roman" w:cs="Times New Roman"/>
          <w:bCs/>
          <w:iCs/>
          <w:sz w:val="24"/>
          <w:szCs w:val="24"/>
          <w:lang w:val="sr-Cyrl-BA"/>
        </w:rPr>
        <w:t>социјални показатељи.</w:t>
      </w:r>
      <w:r w:rsidR="00401398" w:rsidRPr="00B1702E">
        <w:rPr>
          <w:rFonts w:ascii="Times New Roman" w:eastAsia="Times New Roman" w:hAnsi="Times New Roman" w:cs="Times New Roman"/>
          <w:bCs/>
          <w:iCs/>
          <w:sz w:val="24"/>
          <w:szCs w:val="24"/>
          <w:lang w:val="sr-Cyrl-BA"/>
        </w:rPr>
        <w:t xml:space="preserve"> </w:t>
      </w:r>
    </w:p>
    <w:p w14:paraId="5022EFC8" w14:textId="0ADD4DC2" w:rsidR="00D962E7" w:rsidRPr="00B1702E" w:rsidRDefault="0043159F" w:rsidP="0043159F">
      <w:pPr>
        <w:spacing w:after="0" w:line="240" w:lineRule="auto"/>
        <w:ind w:firstLine="720"/>
        <w:jc w:val="both"/>
        <w:rPr>
          <w:rFonts w:ascii="Times New Roman" w:eastAsia="Times New Roman" w:hAnsi="Times New Roman" w:cs="Times New Roman"/>
          <w:bCs/>
          <w:iCs/>
          <w:sz w:val="24"/>
          <w:szCs w:val="24"/>
          <w:lang w:val="sr-Cyrl-BA"/>
        </w:rPr>
      </w:pPr>
      <w:r w:rsidRPr="00B1702E">
        <w:rPr>
          <w:rFonts w:ascii="Times New Roman" w:eastAsia="Times New Roman" w:hAnsi="Times New Roman" w:cs="Times New Roman"/>
          <w:bCs/>
          <w:iCs/>
          <w:sz w:val="24"/>
          <w:szCs w:val="24"/>
          <w:lang w:val="sr-Cyrl-BA"/>
        </w:rPr>
        <w:t xml:space="preserve">(3) </w:t>
      </w:r>
      <w:r w:rsidR="00767635" w:rsidRPr="00B1702E">
        <w:rPr>
          <w:rFonts w:ascii="Times New Roman" w:eastAsia="Times New Roman" w:hAnsi="Times New Roman" w:cs="Times New Roman"/>
          <w:bCs/>
          <w:sz w:val="24"/>
          <w:szCs w:val="24"/>
          <w:lang w:val="sr-Cyrl-BA"/>
        </w:rPr>
        <w:t>Влада</w:t>
      </w:r>
      <w:r w:rsidRPr="00B1702E">
        <w:rPr>
          <w:rFonts w:ascii="Times New Roman" w:eastAsia="Times New Roman" w:hAnsi="Times New Roman" w:cs="Times New Roman"/>
          <w:bCs/>
          <w:sz w:val="24"/>
          <w:szCs w:val="24"/>
          <w:lang w:val="sr-Cyrl-BA"/>
        </w:rPr>
        <w:t>,</w:t>
      </w:r>
      <w:r w:rsidR="00767635" w:rsidRPr="00B1702E">
        <w:rPr>
          <w:rFonts w:ascii="Times New Roman" w:eastAsia="Times New Roman" w:hAnsi="Times New Roman" w:cs="Times New Roman"/>
          <w:bCs/>
          <w:sz w:val="24"/>
          <w:szCs w:val="24"/>
          <w:lang w:val="sr-Cyrl-BA"/>
        </w:rPr>
        <w:t xml:space="preserve"> на приједлог Министарства</w:t>
      </w:r>
      <w:r w:rsidRPr="00B1702E">
        <w:rPr>
          <w:rFonts w:ascii="Times New Roman" w:eastAsia="Times New Roman" w:hAnsi="Times New Roman" w:cs="Times New Roman"/>
          <w:bCs/>
          <w:sz w:val="24"/>
          <w:szCs w:val="24"/>
          <w:lang w:val="sr-Cyrl-BA"/>
        </w:rPr>
        <w:t>,</w:t>
      </w:r>
      <w:r w:rsidR="00767635" w:rsidRPr="00B1702E">
        <w:rPr>
          <w:rFonts w:ascii="Times New Roman" w:eastAsia="Times New Roman" w:hAnsi="Times New Roman" w:cs="Times New Roman"/>
          <w:bCs/>
          <w:sz w:val="24"/>
          <w:szCs w:val="24"/>
          <w:lang w:val="sr-Cyrl-BA"/>
        </w:rPr>
        <w:t xml:space="preserve"> доноси уредбу</w:t>
      </w:r>
      <w:r w:rsidR="00C6056C" w:rsidRPr="00B1702E">
        <w:rPr>
          <w:rFonts w:ascii="Times New Roman" w:eastAsia="Times New Roman" w:hAnsi="Times New Roman" w:cs="Times New Roman"/>
          <w:bCs/>
          <w:sz w:val="24"/>
          <w:szCs w:val="24"/>
          <w:lang w:val="sr-Cyrl-BA"/>
        </w:rPr>
        <w:t xml:space="preserve"> </w:t>
      </w:r>
      <w:r w:rsidR="00767635" w:rsidRPr="00B1702E">
        <w:rPr>
          <w:rFonts w:ascii="Times New Roman" w:eastAsia="Times New Roman" w:hAnsi="Times New Roman" w:cs="Times New Roman"/>
          <w:bCs/>
          <w:sz w:val="24"/>
          <w:szCs w:val="24"/>
          <w:lang w:val="sr-Cyrl-BA"/>
        </w:rPr>
        <w:t>којо</w:t>
      </w:r>
      <w:r w:rsidR="00C6056C" w:rsidRPr="00B1702E">
        <w:rPr>
          <w:rFonts w:ascii="Times New Roman" w:eastAsia="Times New Roman" w:hAnsi="Times New Roman" w:cs="Times New Roman"/>
          <w:bCs/>
          <w:sz w:val="24"/>
          <w:szCs w:val="24"/>
          <w:lang w:val="sr-Cyrl-BA"/>
        </w:rPr>
        <w:t>м се уређују услови, критеријуми и поступак остваривања права на подстицај за инвестиције</w:t>
      </w:r>
      <w:r w:rsidRPr="00B1702E">
        <w:rPr>
          <w:rFonts w:ascii="Times New Roman" w:eastAsia="Times New Roman" w:hAnsi="Times New Roman" w:cs="Times New Roman"/>
          <w:bCs/>
          <w:sz w:val="24"/>
          <w:szCs w:val="24"/>
          <w:lang w:val="sr-Cyrl-BA"/>
        </w:rPr>
        <w:t>, као</w:t>
      </w:r>
      <w:r w:rsidR="00D962E7" w:rsidRPr="00B1702E">
        <w:rPr>
          <w:rFonts w:ascii="Times New Roman" w:eastAsia="Times New Roman" w:hAnsi="Times New Roman" w:cs="Times New Roman"/>
          <w:bCs/>
          <w:sz w:val="24"/>
          <w:szCs w:val="24"/>
          <w:lang w:val="sr-Cyrl-BA"/>
        </w:rPr>
        <w:t xml:space="preserve"> и друга питања </w:t>
      </w:r>
      <w:r w:rsidR="00767635" w:rsidRPr="00B1702E">
        <w:rPr>
          <w:rFonts w:ascii="Times New Roman" w:eastAsia="Times New Roman" w:hAnsi="Times New Roman" w:cs="Times New Roman"/>
          <w:bCs/>
          <w:sz w:val="24"/>
          <w:szCs w:val="24"/>
          <w:lang w:val="sr-Cyrl-BA"/>
        </w:rPr>
        <w:t>од значаја за</w:t>
      </w:r>
      <w:r w:rsidR="00D962E7" w:rsidRPr="00B1702E">
        <w:rPr>
          <w:rFonts w:ascii="Times New Roman" w:eastAsia="Times New Roman" w:hAnsi="Times New Roman" w:cs="Times New Roman"/>
          <w:bCs/>
          <w:sz w:val="24"/>
          <w:szCs w:val="24"/>
          <w:lang w:val="sr-Cyrl-BA"/>
        </w:rPr>
        <w:t xml:space="preserve"> ов</w:t>
      </w:r>
      <w:r w:rsidR="00767635" w:rsidRPr="00B1702E">
        <w:rPr>
          <w:rFonts w:ascii="Times New Roman" w:eastAsia="Times New Roman" w:hAnsi="Times New Roman" w:cs="Times New Roman"/>
          <w:bCs/>
          <w:sz w:val="24"/>
          <w:szCs w:val="24"/>
          <w:lang w:val="sr-Cyrl-BA"/>
        </w:rPr>
        <w:t xml:space="preserve">ај </w:t>
      </w:r>
      <w:r w:rsidR="00D962E7" w:rsidRPr="00B1702E">
        <w:rPr>
          <w:rFonts w:ascii="Times New Roman" w:eastAsia="Times New Roman" w:hAnsi="Times New Roman" w:cs="Times New Roman"/>
          <w:bCs/>
          <w:sz w:val="24"/>
          <w:szCs w:val="24"/>
          <w:lang w:val="sr-Cyrl-BA"/>
        </w:rPr>
        <w:t>поступ</w:t>
      </w:r>
      <w:r w:rsidR="00767635" w:rsidRPr="00B1702E">
        <w:rPr>
          <w:rFonts w:ascii="Times New Roman" w:eastAsia="Times New Roman" w:hAnsi="Times New Roman" w:cs="Times New Roman"/>
          <w:bCs/>
          <w:sz w:val="24"/>
          <w:szCs w:val="24"/>
          <w:lang w:val="sr-Cyrl-BA"/>
        </w:rPr>
        <w:t>а</w:t>
      </w:r>
      <w:r w:rsidR="00076F10" w:rsidRPr="00B1702E">
        <w:rPr>
          <w:rFonts w:ascii="Times New Roman" w:eastAsia="Times New Roman" w:hAnsi="Times New Roman" w:cs="Times New Roman"/>
          <w:bCs/>
          <w:sz w:val="24"/>
          <w:szCs w:val="24"/>
          <w:lang w:val="sr-Cyrl-BA"/>
        </w:rPr>
        <w:t>к.</w:t>
      </w:r>
    </w:p>
    <w:p w14:paraId="1707DB10" w14:textId="6197C139" w:rsidR="00A80124" w:rsidRPr="00B1702E" w:rsidRDefault="00A80124" w:rsidP="00D962E7">
      <w:pPr>
        <w:pStyle w:val="ListParagraph"/>
        <w:tabs>
          <w:tab w:val="left" w:pos="1134"/>
        </w:tabs>
        <w:spacing w:after="0" w:line="240" w:lineRule="auto"/>
        <w:ind w:left="709"/>
        <w:jc w:val="both"/>
        <w:rPr>
          <w:rFonts w:ascii="Times New Roman" w:eastAsia="Times New Roman" w:hAnsi="Times New Roman" w:cs="Times New Roman"/>
          <w:bCs/>
          <w:iCs/>
          <w:sz w:val="24"/>
          <w:szCs w:val="24"/>
          <w:lang w:val="sr-Cyrl-BA"/>
        </w:rPr>
      </w:pPr>
    </w:p>
    <w:p w14:paraId="340653B3" w14:textId="5052B06B"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Члан </w:t>
      </w:r>
      <w:r w:rsidR="00285A36" w:rsidRPr="00B1702E">
        <w:rPr>
          <w:rFonts w:ascii="Times New Roman" w:eastAsia="Times New Roman" w:hAnsi="Times New Roman" w:cs="Times New Roman"/>
          <w:bCs/>
          <w:sz w:val="24"/>
          <w:szCs w:val="24"/>
          <w:lang w:val="sr-Cyrl-BA" w:eastAsia="x-none"/>
        </w:rPr>
        <w:t>1</w:t>
      </w:r>
      <w:r w:rsidR="00D962E7" w:rsidRPr="00B1702E">
        <w:rPr>
          <w:rFonts w:ascii="Times New Roman" w:eastAsia="Times New Roman" w:hAnsi="Times New Roman" w:cs="Times New Roman"/>
          <w:bCs/>
          <w:sz w:val="24"/>
          <w:szCs w:val="24"/>
          <w:lang w:val="sr-Cyrl-BA" w:eastAsia="x-none"/>
        </w:rPr>
        <w:t>1</w:t>
      </w:r>
      <w:r w:rsidRPr="00B1702E">
        <w:rPr>
          <w:rFonts w:ascii="Times New Roman" w:eastAsia="Times New Roman" w:hAnsi="Times New Roman" w:cs="Times New Roman"/>
          <w:bCs/>
          <w:sz w:val="24"/>
          <w:szCs w:val="24"/>
          <w:lang w:val="sr-Cyrl-BA" w:eastAsia="x-none"/>
        </w:rPr>
        <w:t>.</w:t>
      </w:r>
    </w:p>
    <w:p w14:paraId="20685FEA" w14:textId="77777777" w:rsidR="0043159F" w:rsidRPr="00B1702E" w:rsidRDefault="0043159F" w:rsidP="0043159F">
      <w:pPr>
        <w:shd w:val="clear" w:color="auto" w:fill="FFFFFF"/>
        <w:spacing w:after="0" w:line="240" w:lineRule="auto"/>
        <w:jc w:val="both"/>
        <w:rPr>
          <w:rFonts w:ascii="Times New Roman" w:eastAsia="Times New Roman" w:hAnsi="Times New Roman" w:cs="Times New Roman"/>
          <w:sz w:val="24"/>
          <w:szCs w:val="24"/>
          <w:lang w:val="sr-Cyrl-BA" w:eastAsia="sr-Latn-CS"/>
        </w:rPr>
      </w:pPr>
    </w:p>
    <w:p w14:paraId="748B78CF" w14:textId="77777777" w:rsidR="0043159F" w:rsidRPr="00B1702E" w:rsidRDefault="0043159F" w:rsidP="0043159F">
      <w:pPr>
        <w:shd w:val="clear" w:color="auto" w:fill="FFFFFF"/>
        <w:spacing w:after="0" w:line="240" w:lineRule="auto"/>
        <w:ind w:firstLine="720"/>
        <w:jc w:val="both"/>
        <w:rPr>
          <w:rFonts w:ascii="Times New Roman" w:eastAsia="Times New Roman" w:hAnsi="Times New Roman" w:cs="Times New Roman"/>
          <w:sz w:val="24"/>
          <w:szCs w:val="24"/>
          <w:lang w:val="sr-Cyrl-BA" w:eastAsia="sr-Latn-CS"/>
        </w:rPr>
      </w:pPr>
      <w:r w:rsidRPr="00B1702E">
        <w:rPr>
          <w:rFonts w:ascii="Times New Roman" w:eastAsia="Times New Roman" w:hAnsi="Times New Roman" w:cs="Times New Roman"/>
          <w:sz w:val="24"/>
          <w:szCs w:val="24"/>
          <w:lang w:val="sr-Cyrl-BA" w:eastAsia="sr-Latn-CS"/>
        </w:rPr>
        <w:t xml:space="preserve">(1) </w:t>
      </w:r>
      <w:r w:rsidR="00846601" w:rsidRPr="00B1702E">
        <w:rPr>
          <w:rFonts w:ascii="Times New Roman" w:eastAsia="Times New Roman" w:hAnsi="Times New Roman" w:cs="Times New Roman"/>
          <w:sz w:val="24"/>
          <w:szCs w:val="24"/>
          <w:lang w:val="sr-Cyrl-BA" w:eastAsia="sr-Latn-CS"/>
        </w:rPr>
        <w:t>Минист</w:t>
      </w:r>
      <w:r w:rsidR="00767635" w:rsidRPr="00B1702E">
        <w:rPr>
          <w:rFonts w:ascii="Times New Roman" w:eastAsia="Times New Roman" w:hAnsi="Times New Roman" w:cs="Times New Roman"/>
          <w:sz w:val="24"/>
          <w:szCs w:val="24"/>
          <w:lang w:val="sr-Cyrl-BA" w:eastAsia="sr-Latn-CS"/>
        </w:rPr>
        <w:t>арство води регистар подстицаја</w:t>
      </w:r>
      <w:r w:rsidR="00846601" w:rsidRPr="00B1702E">
        <w:rPr>
          <w:rFonts w:ascii="Times New Roman" w:eastAsia="Times New Roman" w:hAnsi="Times New Roman" w:cs="Times New Roman"/>
          <w:sz w:val="24"/>
          <w:szCs w:val="24"/>
          <w:lang w:val="sr-Cyrl-BA" w:eastAsia="sr-Latn-CS"/>
        </w:rPr>
        <w:t xml:space="preserve"> који се додјељују на </w:t>
      </w:r>
      <w:r w:rsidRPr="00B1702E">
        <w:rPr>
          <w:rFonts w:ascii="Times New Roman" w:eastAsia="Times New Roman" w:hAnsi="Times New Roman" w:cs="Times New Roman"/>
          <w:sz w:val="24"/>
          <w:szCs w:val="24"/>
          <w:lang w:val="sr-Cyrl-BA" w:eastAsia="sr-Latn-CS"/>
        </w:rPr>
        <w:t>републичком и локалном нивоу, с</w:t>
      </w:r>
      <w:r w:rsidR="00846601" w:rsidRPr="00B1702E">
        <w:rPr>
          <w:rFonts w:ascii="Times New Roman" w:eastAsia="Times New Roman" w:hAnsi="Times New Roman" w:cs="Times New Roman"/>
          <w:sz w:val="24"/>
          <w:szCs w:val="24"/>
          <w:lang w:val="sr-Cyrl-BA" w:eastAsia="sr-Latn-CS"/>
        </w:rPr>
        <w:t xml:space="preserve"> циљем подстицања привредних активности. </w:t>
      </w:r>
    </w:p>
    <w:p w14:paraId="49D91904" w14:textId="7373A5ED" w:rsidR="00846601" w:rsidRPr="00B1702E" w:rsidRDefault="0043159F" w:rsidP="0043159F">
      <w:pPr>
        <w:shd w:val="clear" w:color="auto" w:fill="FFFFFF"/>
        <w:spacing w:after="0" w:line="240" w:lineRule="auto"/>
        <w:ind w:firstLine="720"/>
        <w:jc w:val="both"/>
        <w:rPr>
          <w:rFonts w:ascii="Times New Roman" w:eastAsia="Times New Roman" w:hAnsi="Times New Roman" w:cs="Times New Roman"/>
          <w:sz w:val="24"/>
          <w:szCs w:val="24"/>
          <w:lang w:val="sr-Cyrl-BA" w:eastAsia="sr-Latn-CS"/>
        </w:rPr>
      </w:pPr>
      <w:r w:rsidRPr="00B1702E">
        <w:rPr>
          <w:rFonts w:ascii="Times New Roman" w:eastAsia="Times New Roman" w:hAnsi="Times New Roman" w:cs="Times New Roman"/>
          <w:sz w:val="24"/>
          <w:szCs w:val="24"/>
          <w:lang w:val="sr-Cyrl-BA" w:eastAsia="sr-Latn-CS"/>
        </w:rPr>
        <w:t xml:space="preserve">(2) </w:t>
      </w:r>
      <w:r w:rsidR="00846601" w:rsidRPr="00B1702E">
        <w:rPr>
          <w:rFonts w:ascii="Times New Roman" w:eastAsia="Times New Roman" w:hAnsi="Times New Roman" w:cs="Times New Roman"/>
          <w:sz w:val="24"/>
          <w:szCs w:val="24"/>
          <w:lang w:val="sr-Cyrl-BA" w:eastAsia="sr-Latn-CS"/>
        </w:rPr>
        <w:t>Влада дон</w:t>
      </w:r>
      <w:r w:rsidR="00D962E7" w:rsidRPr="00B1702E">
        <w:rPr>
          <w:rFonts w:ascii="Times New Roman" w:eastAsia="Times New Roman" w:hAnsi="Times New Roman" w:cs="Times New Roman"/>
          <w:sz w:val="24"/>
          <w:szCs w:val="24"/>
          <w:lang w:val="sr-Cyrl-BA" w:eastAsia="sr-Latn-CS"/>
        </w:rPr>
        <w:t>оси</w:t>
      </w:r>
      <w:r w:rsidR="00846601" w:rsidRPr="00B1702E">
        <w:rPr>
          <w:rFonts w:ascii="Times New Roman" w:eastAsia="Times New Roman" w:hAnsi="Times New Roman" w:cs="Times New Roman"/>
          <w:sz w:val="24"/>
          <w:szCs w:val="24"/>
          <w:lang w:val="sr-Cyrl-BA" w:eastAsia="sr-Latn-CS"/>
        </w:rPr>
        <w:t xml:space="preserve"> уредбу којом се уре</w:t>
      </w:r>
      <w:r w:rsidR="00767635" w:rsidRPr="00B1702E">
        <w:rPr>
          <w:rFonts w:ascii="Times New Roman" w:eastAsia="Times New Roman" w:hAnsi="Times New Roman" w:cs="Times New Roman"/>
          <w:sz w:val="24"/>
          <w:szCs w:val="24"/>
          <w:lang w:val="sr-Cyrl-BA" w:eastAsia="sr-Latn-CS"/>
        </w:rPr>
        <w:t>ђуј</w:t>
      </w:r>
      <w:r w:rsidRPr="00B1702E">
        <w:rPr>
          <w:rFonts w:ascii="Times New Roman" w:eastAsia="Times New Roman" w:hAnsi="Times New Roman" w:cs="Times New Roman"/>
          <w:sz w:val="24"/>
          <w:szCs w:val="24"/>
          <w:lang w:val="sr-Cyrl-BA" w:eastAsia="sr-Latn-CS"/>
        </w:rPr>
        <w:t>у</w:t>
      </w:r>
      <w:r w:rsidR="00846601" w:rsidRPr="00B1702E">
        <w:rPr>
          <w:rFonts w:ascii="Times New Roman" w:eastAsia="Times New Roman" w:hAnsi="Times New Roman" w:cs="Times New Roman"/>
          <w:sz w:val="24"/>
          <w:szCs w:val="24"/>
          <w:lang w:val="sr-Cyrl-BA" w:eastAsia="sr-Latn-CS"/>
        </w:rPr>
        <w:t xml:space="preserve"> садржај</w:t>
      </w:r>
      <w:r w:rsidR="00D962E7" w:rsidRPr="00B1702E">
        <w:rPr>
          <w:rFonts w:ascii="Times New Roman" w:eastAsia="Times New Roman" w:hAnsi="Times New Roman" w:cs="Times New Roman"/>
          <w:sz w:val="24"/>
          <w:szCs w:val="24"/>
          <w:lang w:val="sr-Cyrl-BA" w:eastAsia="sr-Latn-CS"/>
        </w:rPr>
        <w:t>,</w:t>
      </w:r>
      <w:r w:rsidR="00846601" w:rsidRPr="00B1702E">
        <w:rPr>
          <w:rFonts w:ascii="Times New Roman" w:eastAsia="Times New Roman" w:hAnsi="Times New Roman" w:cs="Times New Roman"/>
          <w:sz w:val="24"/>
          <w:szCs w:val="24"/>
          <w:lang w:val="sr-Cyrl-BA" w:eastAsia="sr-Latn-CS"/>
        </w:rPr>
        <w:t xml:space="preserve"> </w:t>
      </w:r>
      <w:r w:rsidR="00767635" w:rsidRPr="00B1702E">
        <w:rPr>
          <w:rFonts w:ascii="Times New Roman" w:eastAsia="Times New Roman" w:hAnsi="Times New Roman" w:cs="Times New Roman"/>
          <w:sz w:val="24"/>
          <w:szCs w:val="24"/>
          <w:lang w:val="sr-Cyrl-BA" w:eastAsia="sr-Latn-CS"/>
        </w:rPr>
        <w:t>поступак уписа</w:t>
      </w:r>
      <w:r w:rsidR="00BC2266" w:rsidRPr="00B1702E">
        <w:rPr>
          <w:rFonts w:ascii="Times New Roman" w:eastAsia="Times New Roman" w:hAnsi="Times New Roman" w:cs="Times New Roman"/>
          <w:sz w:val="24"/>
          <w:szCs w:val="24"/>
          <w:lang w:val="sr-Cyrl-BA" w:eastAsia="sr-Latn-CS"/>
        </w:rPr>
        <w:t xml:space="preserve"> у регист</w:t>
      </w:r>
      <w:r w:rsidR="00767635" w:rsidRPr="00B1702E">
        <w:rPr>
          <w:rFonts w:ascii="Times New Roman" w:eastAsia="Times New Roman" w:hAnsi="Times New Roman" w:cs="Times New Roman"/>
          <w:sz w:val="24"/>
          <w:szCs w:val="24"/>
          <w:lang w:val="sr-Cyrl-BA" w:eastAsia="sr-Latn-CS"/>
        </w:rPr>
        <w:t xml:space="preserve">ар, </w:t>
      </w:r>
      <w:r w:rsidR="00846601" w:rsidRPr="00B1702E">
        <w:rPr>
          <w:rFonts w:ascii="Times New Roman" w:eastAsia="Times New Roman" w:hAnsi="Times New Roman" w:cs="Times New Roman"/>
          <w:sz w:val="24"/>
          <w:szCs w:val="24"/>
          <w:lang w:val="sr-Cyrl-BA" w:eastAsia="sr-Latn-CS"/>
        </w:rPr>
        <w:t>начин вођења</w:t>
      </w:r>
      <w:r w:rsidR="00D962E7" w:rsidRPr="00B1702E">
        <w:rPr>
          <w:rFonts w:ascii="Times New Roman" w:hAnsi="Times New Roman" w:cs="Times New Roman"/>
          <w:sz w:val="24"/>
          <w:szCs w:val="24"/>
          <w:lang w:val="sr-Cyrl-BA"/>
        </w:rPr>
        <w:t xml:space="preserve"> </w:t>
      </w:r>
      <w:r w:rsidR="00D962E7" w:rsidRPr="00B1702E">
        <w:rPr>
          <w:rFonts w:ascii="Times New Roman" w:eastAsia="Times New Roman" w:hAnsi="Times New Roman" w:cs="Times New Roman"/>
          <w:sz w:val="24"/>
          <w:szCs w:val="24"/>
          <w:lang w:val="sr-Cyrl-BA" w:eastAsia="sr-Latn-CS"/>
        </w:rPr>
        <w:t xml:space="preserve">и друга питања у вези са </w:t>
      </w:r>
      <w:r w:rsidR="00846601" w:rsidRPr="00B1702E">
        <w:rPr>
          <w:rFonts w:ascii="Times New Roman" w:eastAsia="Times New Roman" w:hAnsi="Times New Roman" w:cs="Times New Roman"/>
          <w:sz w:val="24"/>
          <w:szCs w:val="24"/>
          <w:lang w:val="sr-Cyrl-BA" w:eastAsia="sr-Latn-CS"/>
        </w:rPr>
        <w:t>регистр</w:t>
      </w:r>
      <w:r w:rsidR="00D962E7" w:rsidRPr="00B1702E">
        <w:rPr>
          <w:rFonts w:ascii="Times New Roman" w:eastAsia="Times New Roman" w:hAnsi="Times New Roman" w:cs="Times New Roman"/>
          <w:sz w:val="24"/>
          <w:szCs w:val="24"/>
          <w:lang w:val="sr-Cyrl-BA" w:eastAsia="sr-Latn-CS"/>
        </w:rPr>
        <w:t>ом</w:t>
      </w:r>
      <w:r w:rsidR="00846601" w:rsidRPr="00B1702E">
        <w:rPr>
          <w:rFonts w:ascii="Times New Roman" w:eastAsia="Times New Roman" w:hAnsi="Times New Roman" w:cs="Times New Roman"/>
          <w:sz w:val="24"/>
          <w:szCs w:val="24"/>
          <w:lang w:val="sr-Cyrl-BA" w:eastAsia="sr-Latn-CS"/>
        </w:rPr>
        <w:t xml:space="preserve"> подстицаја у Републици Српској.</w:t>
      </w:r>
    </w:p>
    <w:p w14:paraId="0210757B" w14:textId="77777777" w:rsidR="00D962E7" w:rsidRPr="00B1702E" w:rsidRDefault="00D962E7" w:rsidP="00846601">
      <w:pPr>
        <w:shd w:val="clear" w:color="auto" w:fill="FFFFFF"/>
        <w:spacing w:after="0" w:line="240" w:lineRule="auto"/>
        <w:ind w:firstLine="284"/>
        <w:jc w:val="both"/>
        <w:rPr>
          <w:rFonts w:ascii="Times New Roman" w:eastAsia="Times New Roman" w:hAnsi="Times New Roman" w:cs="Times New Roman"/>
          <w:sz w:val="24"/>
          <w:szCs w:val="24"/>
          <w:lang w:val="sr-Cyrl-BA" w:eastAsia="sr-Latn-CS"/>
        </w:rPr>
      </w:pPr>
    </w:p>
    <w:p w14:paraId="4A77E1F0" w14:textId="2EBD375F" w:rsidR="00846601" w:rsidRPr="00B1702E" w:rsidRDefault="00846601" w:rsidP="00C313DB">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Члан 1</w:t>
      </w:r>
      <w:r w:rsidR="00D962E7" w:rsidRPr="00B1702E">
        <w:rPr>
          <w:rFonts w:ascii="Times New Roman" w:eastAsia="Times New Roman" w:hAnsi="Times New Roman" w:cs="Times New Roman"/>
          <w:bCs/>
          <w:sz w:val="24"/>
          <w:szCs w:val="24"/>
          <w:lang w:val="sr-Cyrl-BA" w:eastAsia="x-none"/>
        </w:rPr>
        <w:t>2</w:t>
      </w:r>
      <w:r w:rsidR="00C313DB" w:rsidRPr="00B1702E">
        <w:rPr>
          <w:rFonts w:ascii="Times New Roman" w:eastAsia="Times New Roman" w:hAnsi="Times New Roman" w:cs="Times New Roman"/>
          <w:bCs/>
          <w:sz w:val="24"/>
          <w:szCs w:val="24"/>
          <w:lang w:val="sr-Cyrl-BA" w:eastAsia="x-none"/>
        </w:rPr>
        <w:t>.</w:t>
      </w:r>
    </w:p>
    <w:p w14:paraId="1B4852B6" w14:textId="77777777" w:rsidR="00635460" w:rsidRPr="00B1702E" w:rsidRDefault="00635460" w:rsidP="00C313DB">
      <w:pPr>
        <w:spacing w:after="0" w:line="240" w:lineRule="auto"/>
        <w:jc w:val="center"/>
        <w:rPr>
          <w:rFonts w:ascii="Times New Roman" w:eastAsia="Times New Roman" w:hAnsi="Times New Roman" w:cs="Times New Roman"/>
          <w:bCs/>
          <w:sz w:val="24"/>
          <w:szCs w:val="24"/>
          <w:lang w:val="sr-Cyrl-BA" w:eastAsia="x-none"/>
        </w:rPr>
      </w:pPr>
    </w:p>
    <w:p w14:paraId="01993BC7" w14:textId="348685D2" w:rsidR="00767635" w:rsidRPr="00B1702E" w:rsidRDefault="00846601" w:rsidP="0043159F">
      <w:pPr>
        <w:spacing w:after="0" w:line="240" w:lineRule="auto"/>
        <w:ind w:firstLine="720"/>
        <w:jc w:val="both"/>
        <w:rPr>
          <w:rFonts w:ascii="Times New Roman" w:eastAsia="Times New Roman" w:hAnsi="Times New Roman" w:cs="Times New Roman"/>
          <w:sz w:val="24"/>
          <w:szCs w:val="24"/>
          <w:lang w:val="sr-Cyrl-BA" w:eastAsia="zh-CN"/>
        </w:rPr>
      </w:pPr>
      <w:r w:rsidRPr="00B1702E">
        <w:rPr>
          <w:rFonts w:ascii="Times New Roman" w:eastAsia="Times New Roman" w:hAnsi="Times New Roman" w:cs="Times New Roman"/>
          <w:sz w:val="24"/>
          <w:szCs w:val="24"/>
          <w:lang w:val="sr-Cyrl-BA" w:eastAsia="zh-CN"/>
        </w:rPr>
        <w:t>Надзор над примјеном овог закона и прописа донесених на основу њега врши Министарство.</w:t>
      </w:r>
    </w:p>
    <w:p w14:paraId="58210F68" w14:textId="77777777" w:rsidR="0043159F" w:rsidRPr="00B1702E" w:rsidRDefault="0043159F" w:rsidP="00846601">
      <w:pPr>
        <w:spacing w:after="0" w:line="240" w:lineRule="auto"/>
        <w:jc w:val="center"/>
        <w:rPr>
          <w:rFonts w:ascii="Times New Roman" w:eastAsia="Times New Roman" w:hAnsi="Times New Roman" w:cs="Times New Roman"/>
          <w:bCs/>
          <w:sz w:val="24"/>
          <w:szCs w:val="24"/>
          <w:lang w:val="sr-Cyrl-BA" w:eastAsia="x-none"/>
        </w:rPr>
      </w:pPr>
    </w:p>
    <w:p w14:paraId="2B8A77F5" w14:textId="27C8A9A6" w:rsidR="00846601" w:rsidRPr="00B1702E" w:rsidRDefault="00846601" w:rsidP="00846601">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Члан </w:t>
      </w:r>
      <w:r w:rsidR="009D458B" w:rsidRPr="00B1702E">
        <w:rPr>
          <w:rFonts w:ascii="Times New Roman" w:eastAsia="Times New Roman" w:hAnsi="Times New Roman" w:cs="Times New Roman"/>
          <w:bCs/>
          <w:sz w:val="24"/>
          <w:szCs w:val="24"/>
          <w:lang w:val="sr-Cyrl-BA" w:eastAsia="x-none"/>
        </w:rPr>
        <w:t>1</w:t>
      </w:r>
      <w:r w:rsidR="00D962E7" w:rsidRPr="00B1702E">
        <w:rPr>
          <w:rFonts w:ascii="Times New Roman" w:eastAsia="Times New Roman" w:hAnsi="Times New Roman" w:cs="Times New Roman"/>
          <w:bCs/>
          <w:sz w:val="24"/>
          <w:szCs w:val="24"/>
          <w:lang w:val="sr-Cyrl-BA" w:eastAsia="x-none"/>
        </w:rPr>
        <w:t>3</w:t>
      </w:r>
      <w:r w:rsidRPr="00B1702E">
        <w:rPr>
          <w:rFonts w:ascii="Times New Roman" w:eastAsia="Times New Roman" w:hAnsi="Times New Roman" w:cs="Times New Roman"/>
          <w:bCs/>
          <w:sz w:val="24"/>
          <w:szCs w:val="24"/>
          <w:lang w:val="sr-Cyrl-BA" w:eastAsia="x-none"/>
        </w:rPr>
        <w:t>.</w:t>
      </w:r>
    </w:p>
    <w:p w14:paraId="7A28B9B5" w14:textId="77777777" w:rsidR="00846601" w:rsidRPr="00B1702E" w:rsidRDefault="00846601" w:rsidP="00846601">
      <w:pPr>
        <w:spacing w:after="0" w:line="240" w:lineRule="auto"/>
        <w:jc w:val="both"/>
        <w:rPr>
          <w:rFonts w:ascii="Times New Roman" w:eastAsia="Times New Roman" w:hAnsi="Times New Roman" w:cs="Times New Roman"/>
          <w:bCs/>
          <w:sz w:val="24"/>
          <w:szCs w:val="24"/>
          <w:lang w:val="sr-Cyrl-BA" w:eastAsia="x-none"/>
        </w:rPr>
      </w:pPr>
    </w:p>
    <w:p w14:paraId="6CB0CFCE" w14:textId="77777777" w:rsidR="0043159F" w:rsidRPr="00B1702E" w:rsidRDefault="0043159F" w:rsidP="0043159F">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Влада, </w:t>
      </w:r>
      <w:r w:rsidR="002165D3" w:rsidRPr="00B1702E">
        <w:rPr>
          <w:rFonts w:ascii="Times New Roman" w:eastAsia="Times New Roman" w:hAnsi="Times New Roman" w:cs="Times New Roman"/>
          <w:bCs/>
          <w:sz w:val="24"/>
          <w:szCs w:val="24"/>
          <w:lang w:val="sr-Cyrl-BA" w:eastAsia="x-none"/>
        </w:rPr>
        <w:t>у року од шест мјесеци од дана ступања на снагу овог закона</w:t>
      </w:r>
      <w:r w:rsidRPr="00B1702E">
        <w:rPr>
          <w:rFonts w:ascii="Times New Roman" w:eastAsia="Times New Roman" w:hAnsi="Times New Roman" w:cs="Times New Roman"/>
          <w:bCs/>
          <w:sz w:val="24"/>
          <w:szCs w:val="24"/>
          <w:lang w:val="sr-Cyrl-BA" w:eastAsia="x-none"/>
        </w:rPr>
        <w:t>,</w:t>
      </w:r>
      <w:r w:rsidR="002165D3" w:rsidRPr="00B1702E">
        <w:rPr>
          <w:rFonts w:ascii="Times New Roman" w:eastAsia="Times New Roman" w:hAnsi="Times New Roman" w:cs="Times New Roman"/>
          <w:bCs/>
          <w:sz w:val="24"/>
          <w:szCs w:val="24"/>
          <w:lang w:val="sr-Cyrl-BA" w:eastAsia="x-none"/>
        </w:rPr>
        <w:t xml:space="preserve"> доноси</w:t>
      </w:r>
      <w:r w:rsidR="00767635" w:rsidRPr="00B1702E">
        <w:rPr>
          <w:rFonts w:ascii="Times New Roman" w:eastAsia="Times New Roman" w:hAnsi="Times New Roman" w:cs="Times New Roman"/>
          <w:bCs/>
          <w:sz w:val="24"/>
          <w:szCs w:val="24"/>
          <w:lang w:val="sr-Cyrl-BA" w:eastAsia="x-none"/>
        </w:rPr>
        <w:t>:</w:t>
      </w:r>
    </w:p>
    <w:p w14:paraId="3D364A3B" w14:textId="2562EAC6" w:rsidR="0043159F" w:rsidRPr="00B1702E" w:rsidRDefault="0043159F" w:rsidP="0043159F">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1) </w:t>
      </w:r>
      <w:r w:rsidR="00BC2266" w:rsidRPr="00B1702E">
        <w:rPr>
          <w:rFonts w:ascii="Times New Roman" w:eastAsia="Times New Roman" w:hAnsi="Times New Roman" w:cs="Times New Roman"/>
          <w:bCs/>
          <w:sz w:val="24"/>
          <w:szCs w:val="24"/>
          <w:lang w:val="sr-Cyrl-BA" w:eastAsia="x-none"/>
        </w:rPr>
        <w:t xml:space="preserve">Уредбу о </w:t>
      </w:r>
      <w:r w:rsidR="00F2365C" w:rsidRPr="00B1702E">
        <w:rPr>
          <w:rFonts w:ascii="Times New Roman" w:eastAsia="Times New Roman" w:hAnsi="Times New Roman" w:cs="Times New Roman"/>
          <w:bCs/>
          <w:sz w:val="24"/>
          <w:szCs w:val="24"/>
          <w:lang w:val="sr-Cyrl-BA" w:eastAsia="x-none"/>
        </w:rPr>
        <w:t xml:space="preserve">додјели </w:t>
      </w:r>
      <w:r w:rsidR="00BC2266" w:rsidRPr="00B1702E">
        <w:rPr>
          <w:rFonts w:ascii="Times New Roman" w:eastAsia="Times New Roman" w:hAnsi="Times New Roman" w:cs="Times New Roman"/>
          <w:bCs/>
          <w:sz w:val="24"/>
          <w:szCs w:val="24"/>
          <w:lang w:val="sr-Cyrl-BA" w:eastAsia="x-none"/>
        </w:rPr>
        <w:t>подстицај</w:t>
      </w:r>
      <w:r w:rsidR="00F2365C" w:rsidRPr="00B1702E">
        <w:rPr>
          <w:rFonts w:ascii="Times New Roman" w:eastAsia="Times New Roman" w:hAnsi="Times New Roman" w:cs="Times New Roman"/>
          <w:bCs/>
          <w:sz w:val="24"/>
          <w:szCs w:val="24"/>
          <w:lang w:val="sr-Cyrl-BA" w:eastAsia="x-none"/>
        </w:rPr>
        <w:t>а</w:t>
      </w:r>
      <w:r w:rsidR="00BC2266" w:rsidRPr="00B1702E">
        <w:rPr>
          <w:rFonts w:ascii="Times New Roman" w:eastAsia="Times New Roman" w:hAnsi="Times New Roman" w:cs="Times New Roman"/>
          <w:bCs/>
          <w:sz w:val="24"/>
          <w:szCs w:val="24"/>
          <w:lang w:val="sr-Cyrl-BA" w:eastAsia="x-none"/>
        </w:rPr>
        <w:t xml:space="preserve"> за повећање плате радника (члан 8. </w:t>
      </w:r>
      <w:r w:rsidRPr="00B1702E">
        <w:rPr>
          <w:rFonts w:ascii="Times New Roman" w:eastAsia="Times New Roman" w:hAnsi="Times New Roman" w:cs="Times New Roman"/>
          <w:bCs/>
          <w:sz w:val="24"/>
          <w:szCs w:val="24"/>
          <w:lang w:val="sr-Cyrl-BA" w:eastAsia="x-none"/>
        </w:rPr>
        <w:t>став 3</w:t>
      </w:r>
      <w:r w:rsidR="00BC2266" w:rsidRPr="00B1702E">
        <w:rPr>
          <w:rFonts w:ascii="Times New Roman" w:eastAsia="Times New Roman" w:hAnsi="Times New Roman" w:cs="Times New Roman"/>
          <w:bCs/>
          <w:sz w:val="24"/>
          <w:szCs w:val="24"/>
          <w:lang w:val="sr-Cyrl-BA" w:eastAsia="x-none"/>
        </w:rPr>
        <w:t>),</w:t>
      </w:r>
    </w:p>
    <w:p w14:paraId="599EFC05" w14:textId="11690B1A" w:rsidR="0043159F" w:rsidRPr="00B1702E" w:rsidRDefault="0043159F" w:rsidP="0043159F">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2) </w:t>
      </w:r>
      <w:r w:rsidR="00BC2266" w:rsidRPr="00B1702E">
        <w:rPr>
          <w:rFonts w:ascii="Times New Roman" w:eastAsia="Times New Roman" w:hAnsi="Times New Roman" w:cs="Times New Roman"/>
          <w:bCs/>
          <w:sz w:val="24"/>
          <w:szCs w:val="24"/>
          <w:lang w:val="sr-Cyrl-BA" w:eastAsia="x-none"/>
        </w:rPr>
        <w:t xml:space="preserve">Уредбу о </w:t>
      </w:r>
      <w:r w:rsidR="00F2365C" w:rsidRPr="00B1702E">
        <w:rPr>
          <w:rFonts w:ascii="Times New Roman" w:eastAsia="Times New Roman" w:hAnsi="Times New Roman" w:cs="Times New Roman"/>
          <w:bCs/>
          <w:sz w:val="24"/>
          <w:szCs w:val="24"/>
          <w:lang w:val="sr-Cyrl-BA" w:eastAsia="x-none"/>
        </w:rPr>
        <w:t xml:space="preserve">додјели </w:t>
      </w:r>
      <w:r w:rsidR="00BC2266" w:rsidRPr="00B1702E">
        <w:rPr>
          <w:rFonts w:ascii="Times New Roman" w:eastAsia="Times New Roman" w:hAnsi="Times New Roman" w:cs="Times New Roman"/>
          <w:bCs/>
          <w:sz w:val="24"/>
          <w:szCs w:val="24"/>
          <w:lang w:val="sr-Cyrl-BA" w:eastAsia="x-none"/>
        </w:rPr>
        <w:t>подсти</w:t>
      </w:r>
      <w:r w:rsidRPr="00B1702E">
        <w:rPr>
          <w:rFonts w:ascii="Times New Roman" w:eastAsia="Times New Roman" w:hAnsi="Times New Roman" w:cs="Times New Roman"/>
          <w:bCs/>
          <w:sz w:val="24"/>
          <w:szCs w:val="24"/>
          <w:lang w:val="sr-Cyrl-BA" w:eastAsia="x-none"/>
        </w:rPr>
        <w:t>цај</w:t>
      </w:r>
      <w:r w:rsidR="00F2365C" w:rsidRPr="00B1702E">
        <w:rPr>
          <w:rFonts w:ascii="Times New Roman" w:eastAsia="Times New Roman" w:hAnsi="Times New Roman" w:cs="Times New Roman"/>
          <w:bCs/>
          <w:sz w:val="24"/>
          <w:szCs w:val="24"/>
          <w:lang w:val="sr-Cyrl-BA" w:eastAsia="x-none"/>
        </w:rPr>
        <w:t>а</w:t>
      </w:r>
      <w:r w:rsidRPr="00B1702E">
        <w:rPr>
          <w:rFonts w:ascii="Times New Roman" w:eastAsia="Times New Roman" w:hAnsi="Times New Roman" w:cs="Times New Roman"/>
          <w:bCs/>
          <w:sz w:val="24"/>
          <w:szCs w:val="24"/>
          <w:lang w:val="sr-Cyrl-BA" w:eastAsia="x-none"/>
        </w:rPr>
        <w:t xml:space="preserve"> за улагања (члан 9. став 3</w:t>
      </w:r>
      <w:r w:rsidR="00BC2266" w:rsidRPr="00B1702E">
        <w:rPr>
          <w:rFonts w:ascii="Times New Roman" w:eastAsia="Times New Roman" w:hAnsi="Times New Roman" w:cs="Times New Roman"/>
          <w:bCs/>
          <w:sz w:val="24"/>
          <w:szCs w:val="24"/>
          <w:lang w:val="sr-Cyrl-BA" w:eastAsia="x-none"/>
        </w:rPr>
        <w:t>),</w:t>
      </w:r>
    </w:p>
    <w:p w14:paraId="59B4DBA1" w14:textId="1F199B5B" w:rsidR="0043159F" w:rsidRPr="00B1702E" w:rsidRDefault="0043159F" w:rsidP="0043159F">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3) </w:t>
      </w:r>
      <w:r w:rsidR="00BC2266" w:rsidRPr="00B1702E">
        <w:rPr>
          <w:rFonts w:ascii="Times New Roman" w:eastAsia="Times New Roman" w:hAnsi="Times New Roman" w:cs="Times New Roman"/>
          <w:bCs/>
          <w:sz w:val="24"/>
          <w:szCs w:val="24"/>
          <w:lang w:val="sr-Cyrl-BA" w:eastAsia="x-none"/>
        </w:rPr>
        <w:t>Уредб</w:t>
      </w:r>
      <w:r w:rsidR="00F2365C" w:rsidRPr="00B1702E">
        <w:rPr>
          <w:rFonts w:ascii="Times New Roman" w:eastAsia="Times New Roman" w:hAnsi="Times New Roman" w:cs="Times New Roman"/>
          <w:bCs/>
          <w:sz w:val="24"/>
          <w:szCs w:val="24"/>
          <w:lang w:val="sr-Cyrl-BA" w:eastAsia="x-none"/>
        </w:rPr>
        <w:t>у</w:t>
      </w:r>
      <w:r w:rsidR="00BC2266" w:rsidRPr="00B1702E">
        <w:rPr>
          <w:rFonts w:ascii="Times New Roman" w:eastAsia="Times New Roman" w:hAnsi="Times New Roman" w:cs="Times New Roman"/>
          <w:bCs/>
          <w:sz w:val="24"/>
          <w:szCs w:val="24"/>
          <w:lang w:val="sr-Cyrl-BA" w:eastAsia="x-none"/>
        </w:rPr>
        <w:t xml:space="preserve"> о </w:t>
      </w:r>
      <w:r w:rsidR="00F2365C" w:rsidRPr="00B1702E">
        <w:rPr>
          <w:rFonts w:ascii="Times New Roman" w:eastAsia="Times New Roman" w:hAnsi="Times New Roman" w:cs="Times New Roman"/>
          <w:bCs/>
          <w:sz w:val="24"/>
          <w:szCs w:val="24"/>
          <w:lang w:val="sr-Cyrl-BA" w:eastAsia="x-none"/>
        </w:rPr>
        <w:t xml:space="preserve">додјели </w:t>
      </w:r>
      <w:r w:rsidR="00BC2266" w:rsidRPr="00B1702E">
        <w:rPr>
          <w:rFonts w:ascii="Times New Roman" w:eastAsia="Times New Roman" w:hAnsi="Times New Roman" w:cs="Times New Roman"/>
          <w:bCs/>
          <w:sz w:val="24"/>
          <w:szCs w:val="24"/>
          <w:lang w:val="sr-Cyrl-BA" w:eastAsia="x-none"/>
        </w:rPr>
        <w:t>подстицај</w:t>
      </w:r>
      <w:r w:rsidR="00F2365C" w:rsidRPr="00B1702E">
        <w:rPr>
          <w:rFonts w:ascii="Times New Roman" w:eastAsia="Times New Roman" w:hAnsi="Times New Roman" w:cs="Times New Roman"/>
          <w:bCs/>
          <w:sz w:val="24"/>
          <w:szCs w:val="24"/>
          <w:lang w:val="sr-Cyrl-BA" w:eastAsia="x-none"/>
        </w:rPr>
        <w:t>а</w:t>
      </w:r>
      <w:r w:rsidR="00BC2266" w:rsidRPr="00B1702E">
        <w:rPr>
          <w:rFonts w:ascii="Times New Roman" w:eastAsia="Times New Roman" w:hAnsi="Times New Roman" w:cs="Times New Roman"/>
          <w:bCs/>
          <w:sz w:val="24"/>
          <w:szCs w:val="24"/>
          <w:lang w:val="sr-Cyrl-BA" w:eastAsia="x-none"/>
        </w:rPr>
        <w:t xml:space="preserve"> </w:t>
      </w:r>
      <w:r w:rsidRPr="00B1702E">
        <w:rPr>
          <w:rFonts w:ascii="Times New Roman" w:eastAsia="Times New Roman" w:hAnsi="Times New Roman" w:cs="Times New Roman"/>
          <w:bCs/>
          <w:sz w:val="24"/>
          <w:szCs w:val="24"/>
          <w:lang w:val="sr-Cyrl-BA" w:eastAsia="x-none"/>
        </w:rPr>
        <w:t xml:space="preserve">за инвестиције </w:t>
      </w:r>
      <w:r w:rsidR="000D70B1" w:rsidRPr="00B1702E">
        <w:rPr>
          <w:rFonts w:ascii="Times New Roman" w:eastAsia="Times New Roman" w:hAnsi="Times New Roman" w:cs="Times New Roman"/>
          <w:bCs/>
          <w:sz w:val="24"/>
          <w:szCs w:val="24"/>
          <w:lang w:val="sr-Cyrl-BA" w:eastAsia="x-none"/>
        </w:rPr>
        <w:t xml:space="preserve">од посебног значаја </w:t>
      </w:r>
      <w:r w:rsidRPr="00B1702E">
        <w:rPr>
          <w:rFonts w:ascii="Times New Roman" w:eastAsia="Times New Roman" w:hAnsi="Times New Roman" w:cs="Times New Roman"/>
          <w:bCs/>
          <w:sz w:val="24"/>
          <w:szCs w:val="24"/>
          <w:lang w:val="sr-Cyrl-BA" w:eastAsia="x-none"/>
        </w:rPr>
        <w:t>(члан 10. став 3</w:t>
      </w:r>
      <w:r w:rsidR="00BC2266" w:rsidRPr="00B1702E">
        <w:rPr>
          <w:rFonts w:ascii="Times New Roman" w:eastAsia="Times New Roman" w:hAnsi="Times New Roman" w:cs="Times New Roman"/>
          <w:bCs/>
          <w:sz w:val="24"/>
          <w:szCs w:val="24"/>
          <w:lang w:val="sr-Cyrl-BA" w:eastAsia="x-none"/>
        </w:rPr>
        <w:t>),</w:t>
      </w:r>
    </w:p>
    <w:p w14:paraId="7CD4A8C6" w14:textId="5C5391F4" w:rsidR="002165D3" w:rsidRPr="00B1702E" w:rsidRDefault="0043159F" w:rsidP="0043159F">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4) </w:t>
      </w:r>
      <w:r w:rsidR="002165D3" w:rsidRPr="00B1702E">
        <w:rPr>
          <w:rFonts w:ascii="Times New Roman" w:eastAsia="Times New Roman" w:hAnsi="Times New Roman" w:cs="Times New Roman"/>
          <w:bCs/>
          <w:sz w:val="24"/>
          <w:szCs w:val="24"/>
          <w:lang w:val="sr-Cyrl-BA" w:eastAsia="x-none"/>
        </w:rPr>
        <w:t xml:space="preserve">Уредбу о </w:t>
      </w:r>
      <w:r w:rsidR="00F2365C" w:rsidRPr="00B1702E">
        <w:rPr>
          <w:rFonts w:ascii="Times New Roman" w:eastAsia="Times New Roman" w:hAnsi="Times New Roman" w:cs="Times New Roman"/>
          <w:bCs/>
          <w:sz w:val="24"/>
          <w:szCs w:val="24"/>
          <w:lang w:val="sr-Cyrl-BA" w:eastAsia="x-none"/>
        </w:rPr>
        <w:t>Р</w:t>
      </w:r>
      <w:r w:rsidR="002165D3" w:rsidRPr="00B1702E">
        <w:rPr>
          <w:rFonts w:ascii="Times New Roman" w:eastAsia="Times New Roman" w:hAnsi="Times New Roman" w:cs="Times New Roman"/>
          <w:bCs/>
          <w:sz w:val="24"/>
          <w:szCs w:val="24"/>
          <w:lang w:val="sr-Cyrl-BA" w:eastAsia="x-none"/>
        </w:rPr>
        <w:t>егистру подстицаја у Републици Српској (члан 11. став 2).</w:t>
      </w:r>
    </w:p>
    <w:p w14:paraId="2388FBF4" w14:textId="4C69EDC1" w:rsidR="002165D3" w:rsidRPr="00B1702E" w:rsidRDefault="002165D3" w:rsidP="005A7EFC">
      <w:pPr>
        <w:spacing w:after="0" w:line="240" w:lineRule="auto"/>
        <w:jc w:val="center"/>
        <w:rPr>
          <w:rFonts w:ascii="Times New Roman" w:eastAsia="Times New Roman" w:hAnsi="Times New Roman" w:cs="Times New Roman"/>
          <w:bCs/>
          <w:sz w:val="24"/>
          <w:szCs w:val="24"/>
          <w:lang w:val="sr-Cyrl-BA" w:eastAsia="x-none"/>
        </w:rPr>
      </w:pPr>
    </w:p>
    <w:p w14:paraId="2910016C" w14:textId="34485659" w:rsidR="00230A00" w:rsidRPr="00B1702E" w:rsidRDefault="00230A00" w:rsidP="00230A00">
      <w:pPr>
        <w:shd w:val="clear" w:color="auto" w:fill="FFFFFF"/>
        <w:suppressAutoHyphens/>
        <w:spacing w:after="0" w:line="240" w:lineRule="auto"/>
        <w:ind w:right="19"/>
        <w:jc w:val="center"/>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Члан 14.</w:t>
      </w:r>
    </w:p>
    <w:p w14:paraId="66134973" w14:textId="77777777" w:rsidR="00230A00" w:rsidRPr="00B1702E" w:rsidRDefault="00230A00" w:rsidP="00230A00">
      <w:pPr>
        <w:shd w:val="clear" w:color="auto" w:fill="FFFFFF"/>
        <w:suppressAutoHyphens/>
        <w:spacing w:after="0" w:line="240" w:lineRule="auto"/>
        <w:ind w:right="19" w:firstLine="567"/>
        <w:jc w:val="both"/>
        <w:rPr>
          <w:rFonts w:ascii="Times New Roman" w:eastAsia="Calibri" w:hAnsi="Times New Roman" w:cs="Times New Roman"/>
          <w:sz w:val="24"/>
          <w:szCs w:val="24"/>
          <w:lang w:val="sr-Cyrl-BA" w:eastAsia="zh-CN"/>
        </w:rPr>
      </w:pPr>
    </w:p>
    <w:p w14:paraId="0CF5A9FB" w14:textId="6F6B398D" w:rsidR="00230A00" w:rsidRPr="00B1702E" w:rsidRDefault="00BC2266" w:rsidP="00BC2266">
      <w:pPr>
        <w:shd w:val="clear" w:color="auto" w:fill="FFFFFF"/>
        <w:suppressAutoHyphens/>
        <w:spacing w:after="0" w:line="240" w:lineRule="auto"/>
        <w:ind w:right="19"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До доношења подзаконских прописа из члана 13. овог закона примјењиваће се подзаконски прописи донесени на основу Закона о подстицајима у привреди Републике Српске („Службени гласн</w:t>
      </w:r>
      <w:r w:rsidR="009E3CF7" w:rsidRPr="00B1702E">
        <w:rPr>
          <w:rFonts w:ascii="Times New Roman" w:eastAsia="Calibri" w:hAnsi="Times New Roman" w:cs="Times New Roman"/>
          <w:sz w:val="24"/>
          <w:szCs w:val="24"/>
          <w:lang w:val="sr-Cyrl-BA" w:eastAsia="zh-CN"/>
        </w:rPr>
        <w:t>ик Републике Српске“, бр. 52/19</w:t>
      </w:r>
      <w:r w:rsidRPr="00B1702E">
        <w:rPr>
          <w:rFonts w:ascii="Times New Roman" w:eastAsia="Calibri" w:hAnsi="Times New Roman" w:cs="Times New Roman"/>
          <w:sz w:val="24"/>
          <w:szCs w:val="24"/>
          <w:lang w:val="sr-Cyrl-BA" w:eastAsia="zh-CN"/>
        </w:rPr>
        <w:t>, 78/20, 37/22 и 56/22), а који нису у супротности са одредбама овог закона</w:t>
      </w:r>
      <w:r w:rsidR="00230A00" w:rsidRPr="00B1702E">
        <w:rPr>
          <w:rFonts w:ascii="Times New Roman" w:eastAsia="Calibri" w:hAnsi="Times New Roman" w:cs="Times New Roman"/>
          <w:sz w:val="24"/>
          <w:szCs w:val="24"/>
          <w:lang w:val="sr-Cyrl-BA" w:eastAsia="zh-CN"/>
        </w:rPr>
        <w:t>.</w:t>
      </w:r>
    </w:p>
    <w:p w14:paraId="16D2D31E" w14:textId="30F9DCBF" w:rsidR="00230A00" w:rsidRPr="00B1702E" w:rsidRDefault="00230A00" w:rsidP="005A7EFC">
      <w:pPr>
        <w:spacing w:after="0" w:line="240" w:lineRule="auto"/>
        <w:jc w:val="center"/>
        <w:rPr>
          <w:rFonts w:ascii="Times New Roman" w:eastAsia="Times New Roman" w:hAnsi="Times New Roman" w:cs="Times New Roman"/>
          <w:bCs/>
          <w:sz w:val="24"/>
          <w:szCs w:val="24"/>
          <w:lang w:val="sr-Cyrl-BA" w:eastAsia="x-none"/>
        </w:rPr>
      </w:pPr>
    </w:p>
    <w:p w14:paraId="2371CC2B" w14:textId="468735AD" w:rsidR="005A7EFC" w:rsidRPr="00B1702E" w:rsidRDefault="005A7EFC" w:rsidP="005A7EFC">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Члан </w:t>
      </w:r>
      <w:r w:rsidR="00526CC5" w:rsidRPr="00B1702E">
        <w:rPr>
          <w:rFonts w:ascii="Times New Roman" w:eastAsia="Times New Roman" w:hAnsi="Times New Roman" w:cs="Times New Roman"/>
          <w:bCs/>
          <w:sz w:val="24"/>
          <w:szCs w:val="24"/>
          <w:lang w:val="sr-Cyrl-BA" w:eastAsia="x-none"/>
        </w:rPr>
        <w:t>1</w:t>
      </w:r>
      <w:r w:rsidR="00230A00" w:rsidRPr="00B1702E">
        <w:rPr>
          <w:rFonts w:ascii="Times New Roman" w:eastAsia="Times New Roman" w:hAnsi="Times New Roman" w:cs="Times New Roman"/>
          <w:bCs/>
          <w:sz w:val="24"/>
          <w:szCs w:val="24"/>
          <w:lang w:val="sr-Cyrl-BA" w:eastAsia="x-none"/>
        </w:rPr>
        <w:t>5</w:t>
      </w:r>
      <w:r w:rsidR="00526CC5" w:rsidRPr="00B1702E">
        <w:rPr>
          <w:rFonts w:ascii="Times New Roman" w:eastAsia="Times New Roman" w:hAnsi="Times New Roman" w:cs="Times New Roman"/>
          <w:bCs/>
          <w:sz w:val="24"/>
          <w:szCs w:val="24"/>
          <w:lang w:val="sr-Cyrl-BA" w:eastAsia="x-none"/>
        </w:rPr>
        <w:t>.</w:t>
      </w:r>
    </w:p>
    <w:p w14:paraId="5FB25181" w14:textId="77777777" w:rsidR="005A7EFC" w:rsidRPr="00B1702E" w:rsidRDefault="005A7EFC" w:rsidP="005A7EFC">
      <w:pPr>
        <w:spacing w:after="0" w:line="240" w:lineRule="auto"/>
        <w:rPr>
          <w:rFonts w:ascii="Times New Roman" w:eastAsia="Times New Roman" w:hAnsi="Times New Roman" w:cs="Times New Roman"/>
          <w:bCs/>
          <w:sz w:val="24"/>
          <w:szCs w:val="24"/>
          <w:lang w:val="sr-Cyrl-BA" w:eastAsia="x-none"/>
        </w:rPr>
      </w:pPr>
    </w:p>
    <w:p w14:paraId="3A45BE3F" w14:textId="77777777" w:rsidR="0043159F" w:rsidRPr="00B1702E" w:rsidRDefault="00B81769" w:rsidP="0043159F">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(1) </w:t>
      </w:r>
      <w:r w:rsidR="005A7EFC" w:rsidRPr="00B1702E">
        <w:rPr>
          <w:rFonts w:ascii="Times New Roman" w:eastAsia="Times New Roman" w:hAnsi="Times New Roman" w:cs="Times New Roman"/>
          <w:bCs/>
          <w:sz w:val="24"/>
          <w:szCs w:val="24"/>
          <w:lang w:val="sr-Cyrl-BA" w:eastAsia="x-none"/>
        </w:rPr>
        <w:t>Поступак додјеле подстицаја за повећање плате за обрачунски период од 1. ј</w:t>
      </w:r>
      <w:r w:rsidR="00B167C9" w:rsidRPr="00B1702E">
        <w:rPr>
          <w:rFonts w:ascii="Times New Roman" w:eastAsia="Times New Roman" w:hAnsi="Times New Roman" w:cs="Times New Roman"/>
          <w:bCs/>
          <w:sz w:val="24"/>
          <w:szCs w:val="24"/>
          <w:lang w:val="sr-Cyrl-BA" w:eastAsia="x-none"/>
        </w:rPr>
        <w:t xml:space="preserve">ула </w:t>
      </w:r>
      <w:r w:rsidR="005A7EFC" w:rsidRPr="00B1702E">
        <w:rPr>
          <w:rFonts w:ascii="Times New Roman" w:eastAsia="Times New Roman" w:hAnsi="Times New Roman" w:cs="Times New Roman"/>
          <w:bCs/>
          <w:sz w:val="24"/>
          <w:szCs w:val="24"/>
          <w:lang w:val="sr-Cyrl-BA" w:eastAsia="x-none"/>
        </w:rPr>
        <w:t>202</w:t>
      </w:r>
      <w:r w:rsidR="00B167C9" w:rsidRPr="00B1702E">
        <w:rPr>
          <w:rFonts w:ascii="Times New Roman" w:eastAsia="Times New Roman" w:hAnsi="Times New Roman" w:cs="Times New Roman"/>
          <w:bCs/>
          <w:sz w:val="24"/>
          <w:szCs w:val="24"/>
          <w:lang w:val="sr-Cyrl-BA" w:eastAsia="x-none"/>
        </w:rPr>
        <w:t>4</w:t>
      </w:r>
      <w:r w:rsidR="005A7EFC" w:rsidRPr="00B1702E">
        <w:rPr>
          <w:rFonts w:ascii="Times New Roman" w:eastAsia="Times New Roman" w:hAnsi="Times New Roman" w:cs="Times New Roman"/>
          <w:bCs/>
          <w:sz w:val="24"/>
          <w:szCs w:val="24"/>
          <w:lang w:val="sr-Cyrl-BA" w:eastAsia="x-none"/>
        </w:rPr>
        <w:t>. године до 3</w:t>
      </w:r>
      <w:r w:rsidR="00B167C9" w:rsidRPr="00B1702E">
        <w:rPr>
          <w:rFonts w:ascii="Times New Roman" w:eastAsia="Times New Roman" w:hAnsi="Times New Roman" w:cs="Times New Roman"/>
          <w:bCs/>
          <w:sz w:val="24"/>
          <w:szCs w:val="24"/>
          <w:lang w:val="sr-Cyrl-BA" w:eastAsia="x-none"/>
        </w:rPr>
        <w:t>1</w:t>
      </w:r>
      <w:r w:rsidR="005A7EFC" w:rsidRPr="00B1702E">
        <w:rPr>
          <w:rFonts w:ascii="Times New Roman" w:eastAsia="Times New Roman" w:hAnsi="Times New Roman" w:cs="Times New Roman"/>
          <w:bCs/>
          <w:sz w:val="24"/>
          <w:szCs w:val="24"/>
          <w:lang w:val="sr-Cyrl-BA" w:eastAsia="x-none"/>
        </w:rPr>
        <w:t xml:space="preserve">. </w:t>
      </w:r>
      <w:r w:rsidR="00B167C9" w:rsidRPr="00B1702E">
        <w:rPr>
          <w:rFonts w:ascii="Times New Roman" w:eastAsia="Times New Roman" w:hAnsi="Times New Roman" w:cs="Times New Roman"/>
          <w:bCs/>
          <w:sz w:val="24"/>
          <w:szCs w:val="24"/>
          <w:lang w:val="sr-Cyrl-BA" w:eastAsia="x-none"/>
        </w:rPr>
        <w:t>децембра</w:t>
      </w:r>
      <w:r w:rsidR="005A7EFC" w:rsidRPr="00B1702E">
        <w:rPr>
          <w:rFonts w:ascii="Times New Roman" w:eastAsia="Times New Roman" w:hAnsi="Times New Roman" w:cs="Times New Roman"/>
          <w:bCs/>
          <w:sz w:val="24"/>
          <w:szCs w:val="24"/>
          <w:lang w:val="sr-Cyrl-BA" w:eastAsia="x-none"/>
        </w:rPr>
        <w:t xml:space="preserve"> 202</w:t>
      </w:r>
      <w:r w:rsidR="00B167C9" w:rsidRPr="00B1702E">
        <w:rPr>
          <w:rFonts w:ascii="Times New Roman" w:eastAsia="Times New Roman" w:hAnsi="Times New Roman" w:cs="Times New Roman"/>
          <w:bCs/>
          <w:sz w:val="24"/>
          <w:szCs w:val="24"/>
          <w:lang w:val="sr-Cyrl-BA" w:eastAsia="x-none"/>
        </w:rPr>
        <w:t>4</w:t>
      </w:r>
      <w:r w:rsidR="005A7EFC" w:rsidRPr="00B1702E">
        <w:rPr>
          <w:rFonts w:ascii="Times New Roman" w:eastAsia="Times New Roman" w:hAnsi="Times New Roman" w:cs="Times New Roman"/>
          <w:bCs/>
          <w:sz w:val="24"/>
          <w:szCs w:val="24"/>
          <w:lang w:val="sr-Cyrl-BA" w:eastAsia="x-none"/>
        </w:rPr>
        <w:t xml:space="preserve">. године </w:t>
      </w:r>
      <w:r w:rsidR="0043159F" w:rsidRPr="00B1702E">
        <w:rPr>
          <w:rFonts w:ascii="Times New Roman" w:eastAsia="Times New Roman" w:hAnsi="Times New Roman" w:cs="Times New Roman"/>
          <w:bCs/>
          <w:sz w:val="24"/>
          <w:szCs w:val="24"/>
          <w:lang w:val="sr-Cyrl-BA" w:eastAsia="x-none"/>
        </w:rPr>
        <w:t>с</w:t>
      </w:r>
      <w:r w:rsidR="005B6E26" w:rsidRPr="00B1702E">
        <w:rPr>
          <w:rFonts w:ascii="Times New Roman" w:eastAsia="Times New Roman" w:hAnsi="Times New Roman" w:cs="Times New Roman"/>
          <w:bCs/>
          <w:sz w:val="24"/>
          <w:szCs w:val="24"/>
          <w:lang w:val="sr-Cyrl-BA" w:eastAsia="x-none"/>
        </w:rPr>
        <w:t>пров</w:t>
      </w:r>
      <w:r w:rsidR="0043159F" w:rsidRPr="00B1702E">
        <w:rPr>
          <w:rFonts w:ascii="Times New Roman" w:eastAsia="Times New Roman" w:hAnsi="Times New Roman" w:cs="Times New Roman"/>
          <w:bCs/>
          <w:sz w:val="24"/>
          <w:szCs w:val="24"/>
          <w:lang w:val="sr-Cyrl-BA" w:eastAsia="x-none"/>
        </w:rPr>
        <w:t xml:space="preserve">оди се </w:t>
      </w:r>
      <w:r w:rsidR="005A7EFC" w:rsidRPr="00B1702E">
        <w:rPr>
          <w:rFonts w:ascii="Times New Roman" w:eastAsia="Times New Roman" w:hAnsi="Times New Roman" w:cs="Times New Roman"/>
          <w:bCs/>
          <w:sz w:val="24"/>
          <w:szCs w:val="24"/>
          <w:lang w:val="sr-Cyrl-BA" w:eastAsia="x-none"/>
        </w:rPr>
        <w:t>у складу са одредбама Закона о подстицајима у привреди Републике Српске („Службени гласн</w:t>
      </w:r>
      <w:r w:rsidR="0043159F" w:rsidRPr="00B1702E">
        <w:rPr>
          <w:rFonts w:ascii="Times New Roman" w:eastAsia="Times New Roman" w:hAnsi="Times New Roman" w:cs="Times New Roman"/>
          <w:bCs/>
          <w:sz w:val="24"/>
          <w:szCs w:val="24"/>
          <w:lang w:val="sr-Cyrl-BA" w:eastAsia="x-none"/>
        </w:rPr>
        <w:t>ик Републике Српске“, бр. 52/19</w:t>
      </w:r>
      <w:r w:rsidR="00B167C9" w:rsidRPr="00B1702E">
        <w:rPr>
          <w:rFonts w:ascii="Times New Roman" w:eastAsia="Times New Roman" w:hAnsi="Times New Roman" w:cs="Times New Roman"/>
          <w:bCs/>
          <w:sz w:val="24"/>
          <w:szCs w:val="24"/>
          <w:lang w:val="sr-Cyrl-BA" w:eastAsia="x-none"/>
        </w:rPr>
        <w:t xml:space="preserve">, </w:t>
      </w:r>
      <w:r w:rsidR="005A7EFC" w:rsidRPr="00B1702E">
        <w:rPr>
          <w:rFonts w:ascii="Times New Roman" w:eastAsia="Times New Roman" w:hAnsi="Times New Roman" w:cs="Times New Roman"/>
          <w:bCs/>
          <w:sz w:val="24"/>
          <w:szCs w:val="24"/>
          <w:lang w:val="sr-Cyrl-BA" w:eastAsia="x-none"/>
        </w:rPr>
        <w:t>78/20</w:t>
      </w:r>
      <w:r w:rsidR="00B167C9" w:rsidRPr="00B1702E">
        <w:rPr>
          <w:rFonts w:ascii="Times New Roman" w:eastAsia="Times New Roman" w:hAnsi="Times New Roman" w:cs="Times New Roman"/>
          <w:bCs/>
          <w:sz w:val="24"/>
          <w:szCs w:val="24"/>
          <w:lang w:val="sr-Cyrl-BA" w:eastAsia="x-none"/>
        </w:rPr>
        <w:t>, 37/22 и 56/22</w:t>
      </w:r>
      <w:r w:rsidR="005A7EFC" w:rsidRPr="00B1702E">
        <w:rPr>
          <w:rFonts w:ascii="Times New Roman" w:eastAsia="Times New Roman" w:hAnsi="Times New Roman" w:cs="Times New Roman"/>
          <w:bCs/>
          <w:sz w:val="24"/>
          <w:szCs w:val="24"/>
          <w:lang w:val="sr-Cyrl-BA" w:eastAsia="x-none"/>
        </w:rPr>
        <w:t>).</w:t>
      </w:r>
    </w:p>
    <w:p w14:paraId="27256107" w14:textId="2E9F8F35" w:rsidR="00B81769" w:rsidRPr="00B1702E" w:rsidRDefault="00B81769" w:rsidP="0043159F">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(2) На облигационе односе успостављене по прописима који су важили до дана ступања на снагу овог закона примјењују се услови и правила из тих прописа.</w:t>
      </w:r>
    </w:p>
    <w:p w14:paraId="2F6E0460" w14:textId="77777777" w:rsidR="00B81769" w:rsidRPr="00B1702E" w:rsidRDefault="00B81769" w:rsidP="005A7EFC">
      <w:pPr>
        <w:spacing w:after="0" w:line="240" w:lineRule="auto"/>
        <w:ind w:firstLine="630"/>
        <w:jc w:val="both"/>
        <w:rPr>
          <w:rFonts w:ascii="Times New Roman" w:eastAsia="Times New Roman" w:hAnsi="Times New Roman" w:cs="Times New Roman"/>
          <w:bCs/>
          <w:sz w:val="24"/>
          <w:szCs w:val="24"/>
          <w:lang w:val="sr-Cyrl-BA" w:eastAsia="x-none"/>
        </w:rPr>
      </w:pPr>
    </w:p>
    <w:p w14:paraId="0EAFBA55" w14:textId="76D0DDC5" w:rsidR="00390DE5" w:rsidRPr="00B1702E" w:rsidRDefault="00390DE5" w:rsidP="00390DE5">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Члан 1</w:t>
      </w:r>
      <w:r w:rsidR="00230A00" w:rsidRPr="00B1702E">
        <w:rPr>
          <w:rFonts w:ascii="Times New Roman" w:eastAsia="Times New Roman" w:hAnsi="Times New Roman" w:cs="Times New Roman"/>
          <w:bCs/>
          <w:sz w:val="24"/>
          <w:szCs w:val="24"/>
          <w:lang w:val="sr-Cyrl-BA" w:eastAsia="x-none"/>
        </w:rPr>
        <w:t>6</w:t>
      </w:r>
      <w:r w:rsidRPr="00B1702E">
        <w:rPr>
          <w:rFonts w:ascii="Times New Roman" w:eastAsia="Times New Roman" w:hAnsi="Times New Roman" w:cs="Times New Roman"/>
          <w:bCs/>
          <w:sz w:val="24"/>
          <w:szCs w:val="24"/>
          <w:lang w:val="sr-Cyrl-BA" w:eastAsia="x-none"/>
        </w:rPr>
        <w:t>.</w:t>
      </w:r>
    </w:p>
    <w:p w14:paraId="54E5DF03" w14:textId="77777777" w:rsidR="00390DE5" w:rsidRPr="00B1702E" w:rsidRDefault="00390DE5" w:rsidP="00390DE5">
      <w:pPr>
        <w:spacing w:after="0" w:line="240" w:lineRule="auto"/>
        <w:jc w:val="center"/>
        <w:rPr>
          <w:rFonts w:ascii="Times New Roman" w:eastAsia="Times New Roman" w:hAnsi="Times New Roman" w:cs="Times New Roman"/>
          <w:bCs/>
          <w:sz w:val="24"/>
          <w:szCs w:val="24"/>
          <w:lang w:val="sr-Cyrl-BA" w:eastAsia="x-none"/>
        </w:rPr>
      </w:pPr>
    </w:p>
    <w:p w14:paraId="01051DD1" w14:textId="1996CDF1" w:rsidR="00390DE5" w:rsidRPr="00B1702E" w:rsidRDefault="00390DE5" w:rsidP="0043159F">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Ступањем на снагу овог закона престаје да важи Закон о подстицајима у привреди Републике Српске („Службени гласн</w:t>
      </w:r>
      <w:r w:rsidR="0043159F" w:rsidRPr="00B1702E">
        <w:rPr>
          <w:rFonts w:ascii="Times New Roman" w:eastAsia="Times New Roman" w:hAnsi="Times New Roman" w:cs="Times New Roman"/>
          <w:bCs/>
          <w:sz w:val="24"/>
          <w:szCs w:val="24"/>
          <w:lang w:val="sr-Cyrl-BA" w:eastAsia="x-none"/>
        </w:rPr>
        <w:t>ик Републике Српске“, бр. 52/19</w:t>
      </w:r>
      <w:r w:rsidRPr="00B1702E">
        <w:rPr>
          <w:rFonts w:ascii="Times New Roman" w:eastAsia="Times New Roman" w:hAnsi="Times New Roman" w:cs="Times New Roman"/>
          <w:bCs/>
          <w:sz w:val="24"/>
          <w:szCs w:val="24"/>
          <w:lang w:val="sr-Cyrl-BA" w:eastAsia="x-none"/>
        </w:rPr>
        <w:t>, 78/20, 37/22 и 56/22).</w:t>
      </w:r>
    </w:p>
    <w:p w14:paraId="77BCB48E" w14:textId="65CE76AC" w:rsidR="005A7EFC" w:rsidRPr="00B1702E" w:rsidRDefault="005A7EFC" w:rsidP="006F1275">
      <w:pPr>
        <w:spacing w:after="0" w:line="240" w:lineRule="auto"/>
        <w:jc w:val="both"/>
        <w:rPr>
          <w:rFonts w:ascii="Times New Roman" w:eastAsia="Times New Roman" w:hAnsi="Times New Roman" w:cs="Times New Roman"/>
          <w:bCs/>
          <w:sz w:val="24"/>
          <w:szCs w:val="24"/>
          <w:lang w:val="sr-Cyrl-BA" w:eastAsia="x-none"/>
        </w:rPr>
      </w:pPr>
    </w:p>
    <w:p w14:paraId="61C81EFD" w14:textId="293F1037" w:rsidR="00514FC5" w:rsidRPr="00B1702E" w:rsidRDefault="00514FC5" w:rsidP="00514FC5">
      <w:pPr>
        <w:spacing w:after="0" w:line="240" w:lineRule="auto"/>
        <w:jc w:val="center"/>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Члан 1</w:t>
      </w:r>
      <w:r w:rsidR="00230A00" w:rsidRPr="00B1702E">
        <w:rPr>
          <w:rFonts w:ascii="Times New Roman" w:eastAsia="Times New Roman" w:hAnsi="Times New Roman" w:cs="Times New Roman"/>
          <w:bCs/>
          <w:sz w:val="24"/>
          <w:szCs w:val="24"/>
          <w:lang w:val="sr-Cyrl-BA" w:eastAsia="x-none"/>
        </w:rPr>
        <w:t>7</w:t>
      </w:r>
      <w:r w:rsidRPr="00B1702E">
        <w:rPr>
          <w:rFonts w:ascii="Times New Roman" w:eastAsia="Times New Roman" w:hAnsi="Times New Roman" w:cs="Times New Roman"/>
          <w:bCs/>
          <w:sz w:val="24"/>
          <w:szCs w:val="24"/>
          <w:lang w:val="sr-Cyrl-BA" w:eastAsia="x-none"/>
        </w:rPr>
        <w:t>.</w:t>
      </w:r>
    </w:p>
    <w:p w14:paraId="403F75FD" w14:textId="77777777" w:rsidR="00514FC5" w:rsidRPr="00B1702E" w:rsidRDefault="00514FC5" w:rsidP="00514FC5">
      <w:pPr>
        <w:spacing w:after="0" w:line="240" w:lineRule="auto"/>
        <w:jc w:val="center"/>
        <w:rPr>
          <w:rFonts w:ascii="Times New Roman" w:eastAsia="Times New Roman" w:hAnsi="Times New Roman" w:cs="Times New Roman"/>
          <w:bCs/>
          <w:sz w:val="24"/>
          <w:szCs w:val="24"/>
          <w:lang w:val="sr-Cyrl-BA" w:eastAsia="x-none"/>
        </w:rPr>
      </w:pPr>
    </w:p>
    <w:p w14:paraId="1947E7E0" w14:textId="56F3B530" w:rsidR="00514FC5" w:rsidRPr="00B1702E" w:rsidRDefault="00514FC5" w:rsidP="0043159F">
      <w:pPr>
        <w:spacing w:after="0" w:line="240" w:lineRule="auto"/>
        <w:ind w:firstLine="709"/>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Овај закон објављује се у „Службеном гласнику Републике </w:t>
      </w:r>
      <w:r w:rsidR="00EA0DE6" w:rsidRPr="00B1702E">
        <w:rPr>
          <w:rFonts w:ascii="Times New Roman" w:eastAsia="Times New Roman" w:hAnsi="Times New Roman" w:cs="Times New Roman"/>
          <w:bCs/>
          <w:sz w:val="24"/>
          <w:szCs w:val="24"/>
          <w:lang w:val="sr-Cyrl-BA" w:eastAsia="x-none"/>
        </w:rPr>
        <w:t>Српске“</w:t>
      </w:r>
      <w:r w:rsidR="005B6E26" w:rsidRPr="00B1702E">
        <w:rPr>
          <w:rFonts w:ascii="Times New Roman" w:eastAsia="Times New Roman" w:hAnsi="Times New Roman" w:cs="Times New Roman"/>
          <w:bCs/>
          <w:sz w:val="24"/>
          <w:szCs w:val="24"/>
          <w:lang w:val="sr-Cyrl-BA" w:eastAsia="x-none"/>
        </w:rPr>
        <w:t>,</w:t>
      </w:r>
      <w:r w:rsidR="00EA0DE6" w:rsidRPr="00B1702E">
        <w:rPr>
          <w:rFonts w:ascii="Times New Roman" w:eastAsia="Times New Roman" w:hAnsi="Times New Roman" w:cs="Times New Roman"/>
          <w:bCs/>
          <w:sz w:val="24"/>
          <w:szCs w:val="24"/>
          <w:lang w:val="sr-Cyrl-BA" w:eastAsia="x-none"/>
        </w:rPr>
        <w:t xml:space="preserve"> а </w:t>
      </w:r>
      <w:r w:rsidRPr="00B1702E">
        <w:rPr>
          <w:rFonts w:ascii="Times New Roman" w:eastAsia="Times New Roman" w:hAnsi="Times New Roman" w:cs="Times New Roman"/>
          <w:bCs/>
          <w:sz w:val="24"/>
          <w:szCs w:val="24"/>
          <w:lang w:val="sr-Cyrl-BA" w:eastAsia="x-none"/>
        </w:rPr>
        <w:t>ступа на сн</w:t>
      </w:r>
      <w:r w:rsidR="00EA0DE6" w:rsidRPr="00B1702E">
        <w:rPr>
          <w:rFonts w:ascii="Times New Roman" w:eastAsia="Times New Roman" w:hAnsi="Times New Roman" w:cs="Times New Roman"/>
          <w:bCs/>
          <w:sz w:val="24"/>
          <w:szCs w:val="24"/>
          <w:lang w:val="sr-Cyrl-BA" w:eastAsia="x-none"/>
        </w:rPr>
        <w:t>а</w:t>
      </w:r>
      <w:r w:rsidRPr="00B1702E">
        <w:rPr>
          <w:rFonts w:ascii="Times New Roman" w:eastAsia="Times New Roman" w:hAnsi="Times New Roman" w:cs="Times New Roman"/>
          <w:bCs/>
          <w:sz w:val="24"/>
          <w:szCs w:val="24"/>
          <w:lang w:val="sr-Cyrl-BA" w:eastAsia="x-none"/>
        </w:rPr>
        <w:t xml:space="preserve">гу </w:t>
      </w:r>
      <w:r w:rsidR="00EA0DE6" w:rsidRPr="00B1702E">
        <w:rPr>
          <w:rFonts w:ascii="Times New Roman" w:eastAsia="Times New Roman" w:hAnsi="Times New Roman" w:cs="Times New Roman"/>
          <w:bCs/>
          <w:sz w:val="24"/>
          <w:szCs w:val="24"/>
          <w:lang w:val="sr-Cyrl-BA" w:eastAsia="x-none"/>
        </w:rPr>
        <w:t>1.</w:t>
      </w:r>
      <w:r w:rsidR="0043159F" w:rsidRPr="00B1702E">
        <w:rPr>
          <w:rFonts w:ascii="Times New Roman" w:eastAsia="Times New Roman" w:hAnsi="Times New Roman" w:cs="Times New Roman"/>
          <w:bCs/>
          <w:sz w:val="24"/>
          <w:szCs w:val="24"/>
          <w:lang w:val="sr-Cyrl-BA" w:eastAsia="x-none"/>
        </w:rPr>
        <w:t xml:space="preserve"> јануара 2025.</w:t>
      </w:r>
      <w:r w:rsidR="00FC425E">
        <w:rPr>
          <w:rFonts w:ascii="Times New Roman" w:eastAsia="Times New Roman" w:hAnsi="Times New Roman" w:cs="Times New Roman"/>
          <w:bCs/>
          <w:sz w:val="24"/>
          <w:szCs w:val="24"/>
          <w:lang w:val="sr-Cyrl-BA" w:eastAsia="x-none"/>
        </w:rPr>
        <w:t xml:space="preserve"> </w:t>
      </w:r>
      <w:bookmarkStart w:id="2" w:name="_GoBack"/>
      <w:bookmarkEnd w:id="2"/>
      <w:r w:rsidR="0043159F" w:rsidRPr="00B1702E">
        <w:rPr>
          <w:rFonts w:ascii="Times New Roman" w:eastAsia="Times New Roman" w:hAnsi="Times New Roman" w:cs="Times New Roman"/>
          <w:bCs/>
          <w:sz w:val="24"/>
          <w:szCs w:val="24"/>
          <w:lang w:val="sr-Cyrl-BA" w:eastAsia="x-none"/>
        </w:rPr>
        <w:t>године.</w:t>
      </w:r>
    </w:p>
    <w:p w14:paraId="14844170" w14:textId="77777777" w:rsidR="00EA0DE6" w:rsidRPr="00B1702E" w:rsidRDefault="00EA0DE6" w:rsidP="00514FC5">
      <w:pPr>
        <w:spacing w:after="0" w:line="240" w:lineRule="auto"/>
        <w:ind w:firstLine="720"/>
        <w:jc w:val="both"/>
        <w:rPr>
          <w:rFonts w:ascii="Times New Roman" w:eastAsia="Times New Roman" w:hAnsi="Times New Roman" w:cs="Times New Roman"/>
          <w:bCs/>
          <w:sz w:val="24"/>
          <w:szCs w:val="24"/>
          <w:lang w:val="sr-Cyrl-BA" w:eastAsia="x-none"/>
        </w:rPr>
      </w:pPr>
    </w:p>
    <w:p w14:paraId="145B6E0E" w14:textId="77777777" w:rsidR="00EA0DE6" w:rsidRPr="00B1702E" w:rsidRDefault="00EA0DE6" w:rsidP="00514FC5">
      <w:pPr>
        <w:spacing w:after="0" w:line="240" w:lineRule="auto"/>
        <w:ind w:firstLine="720"/>
        <w:jc w:val="both"/>
        <w:rPr>
          <w:rFonts w:ascii="Times New Roman" w:eastAsia="Times New Roman" w:hAnsi="Times New Roman" w:cs="Times New Roman"/>
          <w:bCs/>
          <w:sz w:val="24"/>
          <w:szCs w:val="24"/>
          <w:lang w:val="sr-Cyrl-BA" w:eastAsia="x-none"/>
        </w:rPr>
      </w:pPr>
    </w:p>
    <w:p w14:paraId="3FBB0C20" w14:textId="77777777" w:rsidR="00AC1236" w:rsidRPr="00B1702E" w:rsidRDefault="00EA0DE6" w:rsidP="00514FC5">
      <w:pPr>
        <w:spacing w:after="0" w:line="240" w:lineRule="auto"/>
        <w:ind w:firstLine="720"/>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ab/>
      </w:r>
      <w:r w:rsidRPr="00B1702E">
        <w:rPr>
          <w:rFonts w:ascii="Times New Roman" w:eastAsia="Times New Roman" w:hAnsi="Times New Roman" w:cs="Times New Roman"/>
          <w:bCs/>
          <w:sz w:val="24"/>
          <w:szCs w:val="24"/>
          <w:lang w:val="sr-Cyrl-BA" w:eastAsia="x-none"/>
        </w:rPr>
        <w:tab/>
      </w:r>
      <w:r w:rsidRPr="00B1702E">
        <w:rPr>
          <w:rFonts w:ascii="Times New Roman" w:eastAsia="Times New Roman" w:hAnsi="Times New Roman" w:cs="Times New Roman"/>
          <w:bCs/>
          <w:sz w:val="24"/>
          <w:szCs w:val="24"/>
          <w:lang w:val="sr-Cyrl-BA" w:eastAsia="x-none"/>
        </w:rPr>
        <w:tab/>
      </w:r>
      <w:r w:rsidRPr="00B1702E">
        <w:rPr>
          <w:rFonts w:ascii="Times New Roman" w:eastAsia="Times New Roman" w:hAnsi="Times New Roman" w:cs="Times New Roman"/>
          <w:bCs/>
          <w:sz w:val="24"/>
          <w:szCs w:val="24"/>
          <w:lang w:val="sr-Cyrl-BA" w:eastAsia="x-none"/>
        </w:rPr>
        <w:tab/>
      </w:r>
      <w:r w:rsidRPr="00B1702E">
        <w:rPr>
          <w:rFonts w:ascii="Times New Roman" w:eastAsia="Times New Roman" w:hAnsi="Times New Roman" w:cs="Times New Roman"/>
          <w:bCs/>
          <w:sz w:val="24"/>
          <w:szCs w:val="24"/>
          <w:lang w:val="sr-Cyrl-BA" w:eastAsia="x-none"/>
        </w:rPr>
        <w:tab/>
      </w:r>
    </w:p>
    <w:p w14:paraId="2EFB4EC7" w14:textId="52C74296" w:rsidR="0027350A" w:rsidRPr="00B1702E" w:rsidRDefault="0043159F" w:rsidP="0043159F">
      <w:pPr>
        <w:tabs>
          <w:tab w:val="center" w:pos="7371"/>
        </w:tabs>
        <w:spacing w:after="0" w:line="240" w:lineRule="auto"/>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 xml:space="preserve">Број: </w:t>
      </w:r>
      <w:r w:rsidRPr="00B1702E">
        <w:rPr>
          <w:rFonts w:ascii="Times New Roman" w:eastAsia="Times New Roman" w:hAnsi="Times New Roman" w:cs="Times New Roman"/>
          <w:bCs/>
          <w:sz w:val="24"/>
          <w:szCs w:val="24"/>
          <w:lang w:val="sr-Cyrl-BA" w:eastAsia="x-none"/>
        </w:rPr>
        <w:tab/>
        <w:t>ПРЕДСЈЕДНИК</w:t>
      </w:r>
    </w:p>
    <w:p w14:paraId="2E70EF81" w14:textId="3B86C06B" w:rsidR="00EA0DE6" w:rsidRPr="00B1702E" w:rsidRDefault="0043159F" w:rsidP="0043159F">
      <w:pPr>
        <w:tabs>
          <w:tab w:val="center" w:pos="7371"/>
        </w:tabs>
        <w:spacing w:after="0" w:line="240" w:lineRule="auto"/>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Датум:</w:t>
      </w:r>
      <w:r w:rsidRPr="00B1702E">
        <w:rPr>
          <w:rFonts w:ascii="Times New Roman" w:eastAsia="Times New Roman" w:hAnsi="Times New Roman" w:cs="Times New Roman"/>
          <w:bCs/>
          <w:sz w:val="24"/>
          <w:szCs w:val="24"/>
          <w:lang w:val="sr-Cyrl-BA" w:eastAsia="x-none"/>
        </w:rPr>
        <w:tab/>
      </w:r>
      <w:r w:rsidR="00EA0DE6" w:rsidRPr="00B1702E">
        <w:rPr>
          <w:rFonts w:ascii="Times New Roman" w:eastAsia="Times New Roman" w:hAnsi="Times New Roman" w:cs="Times New Roman"/>
          <w:bCs/>
          <w:sz w:val="24"/>
          <w:szCs w:val="24"/>
          <w:lang w:val="sr-Cyrl-BA" w:eastAsia="x-none"/>
        </w:rPr>
        <w:t>НАРОДНЕ СКУПШТИНЕ</w:t>
      </w:r>
    </w:p>
    <w:p w14:paraId="1FAF3025" w14:textId="77777777" w:rsidR="0043159F" w:rsidRPr="00B1702E" w:rsidRDefault="0043159F" w:rsidP="0043159F">
      <w:pPr>
        <w:spacing w:after="0" w:line="240" w:lineRule="auto"/>
        <w:jc w:val="both"/>
        <w:rPr>
          <w:rFonts w:ascii="Times New Roman" w:eastAsia="Times New Roman" w:hAnsi="Times New Roman" w:cs="Times New Roman"/>
          <w:bCs/>
          <w:sz w:val="24"/>
          <w:szCs w:val="24"/>
          <w:lang w:val="sr-Cyrl-BA" w:eastAsia="x-none"/>
        </w:rPr>
      </w:pPr>
    </w:p>
    <w:p w14:paraId="46A332B0" w14:textId="1ED6B164" w:rsidR="00EA0DE6" w:rsidRPr="00B1702E" w:rsidRDefault="0043159F" w:rsidP="0043159F">
      <w:pPr>
        <w:tabs>
          <w:tab w:val="center" w:pos="7371"/>
        </w:tabs>
        <w:spacing w:after="0" w:line="240" w:lineRule="auto"/>
        <w:jc w:val="both"/>
        <w:rPr>
          <w:rFonts w:ascii="Times New Roman" w:eastAsia="Times New Roman" w:hAnsi="Times New Roman" w:cs="Times New Roman"/>
          <w:bCs/>
          <w:sz w:val="24"/>
          <w:szCs w:val="24"/>
          <w:lang w:val="sr-Cyrl-BA" w:eastAsia="x-none"/>
        </w:rPr>
      </w:pPr>
      <w:r w:rsidRPr="00B1702E">
        <w:rPr>
          <w:rFonts w:ascii="Times New Roman" w:eastAsia="Times New Roman" w:hAnsi="Times New Roman" w:cs="Times New Roman"/>
          <w:bCs/>
          <w:sz w:val="24"/>
          <w:szCs w:val="24"/>
          <w:lang w:val="sr-Cyrl-BA" w:eastAsia="x-none"/>
        </w:rPr>
        <w:tab/>
      </w:r>
      <w:r w:rsidR="00EA0DE6" w:rsidRPr="00B1702E">
        <w:rPr>
          <w:rFonts w:ascii="Times New Roman" w:eastAsia="Times New Roman" w:hAnsi="Times New Roman" w:cs="Times New Roman"/>
          <w:bCs/>
          <w:sz w:val="24"/>
          <w:szCs w:val="24"/>
          <w:lang w:val="sr-Cyrl-BA" w:eastAsia="x-none"/>
        </w:rPr>
        <w:t>Ненад Ст</w:t>
      </w:r>
      <w:r w:rsidRPr="00B1702E">
        <w:rPr>
          <w:rFonts w:ascii="Times New Roman" w:eastAsia="Times New Roman" w:hAnsi="Times New Roman" w:cs="Times New Roman"/>
          <w:bCs/>
          <w:sz w:val="24"/>
          <w:szCs w:val="24"/>
          <w:lang w:val="sr-Cyrl-BA" w:eastAsia="x-none"/>
        </w:rPr>
        <w:t>е</w:t>
      </w:r>
      <w:r w:rsidR="00EA0DE6" w:rsidRPr="00B1702E">
        <w:rPr>
          <w:rFonts w:ascii="Times New Roman" w:eastAsia="Times New Roman" w:hAnsi="Times New Roman" w:cs="Times New Roman"/>
          <w:bCs/>
          <w:sz w:val="24"/>
          <w:szCs w:val="24"/>
          <w:lang w:val="sr-Cyrl-BA" w:eastAsia="x-none"/>
        </w:rPr>
        <w:t>вандић</w:t>
      </w:r>
    </w:p>
    <w:p w14:paraId="7BF7DD53" w14:textId="631C3F49" w:rsidR="00AF63E3" w:rsidRPr="00B1702E" w:rsidRDefault="00AF63E3" w:rsidP="005B6E26">
      <w:pPr>
        <w:tabs>
          <w:tab w:val="left" w:pos="851"/>
        </w:tabs>
        <w:autoSpaceDE w:val="0"/>
        <w:autoSpaceDN w:val="0"/>
        <w:adjustRightInd w:val="0"/>
        <w:rPr>
          <w:rFonts w:ascii="Times New Roman" w:hAnsi="Times New Roman" w:cs="Times New Roman"/>
          <w:b/>
          <w:sz w:val="24"/>
          <w:szCs w:val="24"/>
          <w:lang w:val="sr-Cyrl-BA"/>
        </w:rPr>
      </w:pPr>
    </w:p>
    <w:p w14:paraId="0A6D3D44" w14:textId="77777777" w:rsidR="0043159F" w:rsidRPr="00B1702E" w:rsidRDefault="0043159F">
      <w:pPr>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br w:type="page"/>
      </w:r>
    </w:p>
    <w:p w14:paraId="11364A22" w14:textId="3B38BB11" w:rsidR="002314DC" w:rsidRPr="00B1702E" w:rsidRDefault="00396ADD" w:rsidP="0093263B">
      <w:pPr>
        <w:tabs>
          <w:tab w:val="left" w:pos="851"/>
        </w:tabs>
        <w:autoSpaceDE w:val="0"/>
        <w:autoSpaceDN w:val="0"/>
        <w:adjustRightInd w:val="0"/>
        <w:spacing w:after="0" w:line="240" w:lineRule="auto"/>
        <w:jc w:val="center"/>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lastRenderedPageBreak/>
        <w:t>О</w:t>
      </w:r>
      <w:r w:rsidR="002314DC" w:rsidRPr="00B1702E">
        <w:rPr>
          <w:rFonts w:ascii="Times New Roman" w:hAnsi="Times New Roman" w:cs="Times New Roman"/>
          <w:b/>
          <w:sz w:val="24"/>
          <w:szCs w:val="24"/>
          <w:lang w:val="sr-Cyrl-BA"/>
        </w:rPr>
        <w:t>БРАЗЛОЖЕЊЕ</w:t>
      </w:r>
    </w:p>
    <w:p w14:paraId="3EB1D34C" w14:textId="77777777" w:rsidR="0093263B" w:rsidRPr="00B1702E" w:rsidRDefault="0093263B" w:rsidP="0093263B">
      <w:pPr>
        <w:tabs>
          <w:tab w:val="left" w:pos="851"/>
        </w:tabs>
        <w:autoSpaceDE w:val="0"/>
        <w:autoSpaceDN w:val="0"/>
        <w:adjustRightInd w:val="0"/>
        <w:spacing w:after="0" w:line="240" w:lineRule="auto"/>
        <w:jc w:val="center"/>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 xml:space="preserve">ПРИЈЕДЛОГА ЗАКОНА О ПОДСТИЦАЈИМА У ПРИВРЕДИ </w:t>
      </w:r>
    </w:p>
    <w:p w14:paraId="51B695BD" w14:textId="4703F0BD" w:rsidR="0093263B" w:rsidRPr="00B1702E" w:rsidRDefault="0093263B" w:rsidP="0093263B">
      <w:pPr>
        <w:tabs>
          <w:tab w:val="left" w:pos="851"/>
        </w:tabs>
        <w:autoSpaceDE w:val="0"/>
        <w:autoSpaceDN w:val="0"/>
        <w:adjustRightInd w:val="0"/>
        <w:spacing w:after="0" w:line="240" w:lineRule="auto"/>
        <w:jc w:val="center"/>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РЕПУБЛИКЕ СРПСКЕ</w:t>
      </w:r>
    </w:p>
    <w:p w14:paraId="625DD751" w14:textId="0BF71AD8" w:rsidR="002314DC" w:rsidRPr="00B1702E" w:rsidRDefault="0093263B" w:rsidP="0093263B">
      <w:pPr>
        <w:tabs>
          <w:tab w:val="left" w:pos="851"/>
        </w:tabs>
        <w:autoSpaceDE w:val="0"/>
        <w:autoSpaceDN w:val="0"/>
        <w:adjustRightInd w:val="0"/>
        <w:spacing w:after="0"/>
        <w:ind w:firstLine="360"/>
        <w:jc w:val="right"/>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(по хитном поступку)</w:t>
      </w:r>
    </w:p>
    <w:p w14:paraId="23A979FC" w14:textId="77777777" w:rsidR="002B0959" w:rsidRPr="00B1702E" w:rsidRDefault="002B0959" w:rsidP="0093263B">
      <w:pPr>
        <w:tabs>
          <w:tab w:val="left" w:pos="360"/>
        </w:tabs>
        <w:autoSpaceDE w:val="0"/>
        <w:autoSpaceDN w:val="0"/>
        <w:adjustRightInd w:val="0"/>
        <w:spacing w:after="0"/>
        <w:rPr>
          <w:rFonts w:ascii="Times New Roman" w:hAnsi="Times New Roman" w:cs="Times New Roman"/>
          <w:b/>
          <w:sz w:val="24"/>
          <w:szCs w:val="24"/>
          <w:lang w:val="sr-Cyrl-BA"/>
        </w:rPr>
      </w:pPr>
    </w:p>
    <w:p w14:paraId="451A24DA" w14:textId="55BF36E3" w:rsidR="002314DC" w:rsidRPr="00B1702E" w:rsidRDefault="002314DC" w:rsidP="0093263B">
      <w:pPr>
        <w:tabs>
          <w:tab w:val="left" w:pos="360"/>
        </w:tabs>
        <w:autoSpaceDE w:val="0"/>
        <w:autoSpaceDN w:val="0"/>
        <w:adjustRightInd w:val="0"/>
        <w:spacing w:after="0"/>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 xml:space="preserve">I </w:t>
      </w:r>
      <w:r w:rsidRPr="00B1702E">
        <w:rPr>
          <w:rFonts w:ascii="Times New Roman" w:hAnsi="Times New Roman" w:cs="Times New Roman"/>
          <w:b/>
          <w:sz w:val="24"/>
          <w:szCs w:val="24"/>
          <w:lang w:val="sr-Cyrl-BA"/>
        </w:rPr>
        <w:tab/>
        <w:t>УСТАВНИ ОСНОВ</w:t>
      </w:r>
    </w:p>
    <w:p w14:paraId="600D8529" w14:textId="77777777" w:rsidR="0093263B" w:rsidRPr="00B1702E" w:rsidRDefault="0093263B" w:rsidP="0093263B">
      <w:pPr>
        <w:tabs>
          <w:tab w:val="left" w:pos="360"/>
        </w:tabs>
        <w:autoSpaceDE w:val="0"/>
        <w:autoSpaceDN w:val="0"/>
        <w:adjustRightInd w:val="0"/>
        <w:spacing w:after="0"/>
        <w:rPr>
          <w:rFonts w:ascii="Times New Roman" w:hAnsi="Times New Roman" w:cs="Times New Roman"/>
          <w:b/>
          <w:sz w:val="24"/>
          <w:szCs w:val="24"/>
          <w:lang w:val="sr-Cyrl-BA"/>
        </w:rPr>
      </w:pPr>
    </w:p>
    <w:p w14:paraId="282D4BE6" w14:textId="7F3B4FF0" w:rsidR="002314DC" w:rsidRPr="00B1702E" w:rsidRDefault="002314DC"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Уставни основ за доношење закона садржан је у Амандману XXXII на члан 68. т. 6. и 8. Устава Републике Српске, према којима, између осталог, Република Српска уређује и обезбјеђује својинске и облигационе односе и заштиту свих облика својине, правни положај предузећа и других организација, основне циљеве и правце привредног развоја, те политику и мјере за усмјеравање развоја, као и у члану 70. став 2. Устава Републике Српске, којим је утврђено да Народна скупштина Републике Српске доноси законе, друге прописе и опште акте.</w:t>
      </w:r>
    </w:p>
    <w:p w14:paraId="2176B76E" w14:textId="77777777" w:rsidR="0093263B" w:rsidRPr="00B1702E" w:rsidRDefault="0093263B" w:rsidP="0093263B">
      <w:pPr>
        <w:autoSpaceDE w:val="0"/>
        <w:autoSpaceDN w:val="0"/>
        <w:adjustRightInd w:val="0"/>
        <w:spacing w:after="0" w:line="240" w:lineRule="auto"/>
        <w:ind w:firstLine="567"/>
        <w:jc w:val="both"/>
        <w:rPr>
          <w:rFonts w:ascii="Times New Roman" w:hAnsi="Times New Roman" w:cs="Times New Roman"/>
          <w:sz w:val="24"/>
          <w:szCs w:val="24"/>
          <w:lang w:val="sr-Cyrl-BA"/>
        </w:rPr>
      </w:pPr>
    </w:p>
    <w:p w14:paraId="3C753655" w14:textId="73691913" w:rsidR="0093263B" w:rsidRPr="00B1702E" w:rsidRDefault="0093263B" w:rsidP="0093263B">
      <w:pPr>
        <w:suppressAutoHyphens/>
        <w:autoSpaceDE w:val="0"/>
        <w:autoSpaceDN w:val="0"/>
        <w:adjustRightInd w:val="0"/>
        <w:spacing w:after="0" w:line="240" w:lineRule="auto"/>
        <w:jc w:val="both"/>
        <w:rPr>
          <w:rFonts w:ascii="Times New Roman" w:eastAsia="Calibri" w:hAnsi="Times New Roman" w:cs="Times New Roman"/>
          <w:b/>
          <w:sz w:val="24"/>
          <w:szCs w:val="24"/>
          <w:lang w:val="sr-Cyrl-BA" w:eastAsia="zh-CN"/>
        </w:rPr>
      </w:pPr>
      <w:r w:rsidRPr="00B1702E">
        <w:rPr>
          <w:rFonts w:ascii="Times New Roman" w:eastAsia="Calibri" w:hAnsi="Times New Roman" w:cs="Times New Roman"/>
          <w:b/>
          <w:sz w:val="24"/>
          <w:szCs w:val="24"/>
          <w:lang w:val="sr-Cyrl-BA" w:eastAsia="zh-CN"/>
        </w:rPr>
        <w:t xml:space="preserve">II </w:t>
      </w:r>
      <w:r w:rsidR="007E19BB" w:rsidRPr="00B1702E">
        <w:rPr>
          <w:rFonts w:ascii="Times New Roman" w:eastAsia="Calibri" w:hAnsi="Times New Roman" w:cs="Times New Roman"/>
          <w:b/>
          <w:sz w:val="24"/>
          <w:szCs w:val="24"/>
          <w:lang w:val="sr-Cyrl-BA" w:eastAsia="zh-CN"/>
        </w:rPr>
        <w:t>УСКЛАЂЕНОСТ СА УСТАВОМ, ПРАВНИМ СИСТЕМОМ И ПРАВИЛИМА НОРМАТИВНОПРАВНЕ ТЕХНИКЕ</w:t>
      </w:r>
    </w:p>
    <w:p w14:paraId="5EBD1A03" w14:textId="179BD5A3" w:rsidR="00F2365C" w:rsidRPr="00B1702E" w:rsidRDefault="00F2365C" w:rsidP="0093263B">
      <w:pPr>
        <w:suppressAutoHyphens/>
        <w:autoSpaceDE w:val="0"/>
        <w:autoSpaceDN w:val="0"/>
        <w:adjustRightInd w:val="0"/>
        <w:spacing w:after="0" w:line="240" w:lineRule="auto"/>
        <w:jc w:val="both"/>
        <w:rPr>
          <w:rFonts w:ascii="Times New Roman" w:eastAsia="Calibri" w:hAnsi="Times New Roman" w:cs="Times New Roman"/>
          <w:b/>
          <w:sz w:val="24"/>
          <w:szCs w:val="24"/>
          <w:lang w:val="sr-Cyrl-BA" w:eastAsia="zh-CN"/>
        </w:rPr>
      </w:pPr>
    </w:p>
    <w:p w14:paraId="3749AAF0" w14:textId="087966FB" w:rsidR="007E19BB" w:rsidRPr="00B1702E" w:rsidRDefault="00F2365C" w:rsidP="007E19BB">
      <w:pPr>
        <w:suppressAutoHyphens/>
        <w:autoSpaceDE w:val="0"/>
        <w:autoSpaceDN w:val="0"/>
        <w:adjustRightInd w:val="0"/>
        <w:spacing w:after="0" w:line="240" w:lineRule="auto"/>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ab/>
        <w:t>Према Мишљењу Републичког секрета</w:t>
      </w:r>
      <w:r w:rsidR="007E19BB" w:rsidRPr="00B1702E">
        <w:rPr>
          <w:rFonts w:ascii="Times New Roman" w:eastAsia="Calibri" w:hAnsi="Times New Roman" w:cs="Times New Roman"/>
          <w:sz w:val="24"/>
          <w:szCs w:val="24"/>
          <w:lang w:val="sr-Cyrl-BA" w:eastAsia="zh-CN"/>
        </w:rPr>
        <w:t>ријата за законодавство, број: 22.03-020-2891/24 од 18.</w:t>
      </w:r>
      <w:r w:rsidRPr="00B1702E">
        <w:rPr>
          <w:rFonts w:ascii="Times New Roman" w:eastAsia="Calibri" w:hAnsi="Times New Roman" w:cs="Times New Roman"/>
          <w:sz w:val="24"/>
          <w:szCs w:val="24"/>
          <w:lang w:val="sr-Cyrl-BA" w:eastAsia="zh-CN"/>
        </w:rPr>
        <w:t xml:space="preserve"> новембра 2024. године, </w:t>
      </w:r>
      <w:r w:rsidR="007E19BB" w:rsidRPr="00B1702E">
        <w:rPr>
          <w:rFonts w:ascii="Times New Roman" w:eastAsia="Calibri" w:hAnsi="Times New Roman" w:cs="Times New Roman"/>
          <w:sz w:val="24"/>
          <w:szCs w:val="24"/>
          <w:lang w:val="sr-Cyrl-BA" w:eastAsia="zh-CN"/>
        </w:rPr>
        <w:t>уставни основ за доношење овог закона садржан је у Амандману XXXII на члан 68. т. 6, 8. и 18. Устава Републике Српске, према којима Република уређује и обезбјеђује правни положај предузећа и других организација, основне циљеве и правце привредног и технолошког развоја, политику и мјере за усмјеравање развоја, као и друге односе од интереса за Републику. Такође, према члану 70. Устава, Народна скупштина доноси законе, друге прописе и опште акте.</w:t>
      </w:r>
    </w:p>
    <w:p w14:paraId="202F895D"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Ова материја до сада је била уређена Законом о подстицајима у привреди Републике Српске („Службени гласник Републике Српске“, бр. 52/19, 78/20, 37/22 и 56/22). Имајући у виду временски период примјене наведеног закона, по наводима обрађивача, разлози за доношење новог закона са истим називом садржани су у потреби измјене његових појединих рјешења за која је утврђено да су сметња његовој ефикаснијој примјени.</w:t>
      </w:r>
    </w:p>
    <w:p w14:paraId="5AB575E6"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Овим законом уређују се врсте подстицаја у привреди, корисници и друга питања од значаја за остваривање права на подстицаје у привреди Републике Српске.</w:t>
      </w:r>
    </w:p>
    <w:p w14:paraId="7E78CC79"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Циљ доношења овог закона је унапређивање пословања и конкурентности привреде Републике Српске путем подстицања повећања плата запослених радника, улагања у унапређење технолошког нивоа и прелазак привреде на зелену и циркуларну економију, као и обезбјеђења инвестиција.</w:t>
      </w:r>
    </w:p>
    <w:p w14:paraId="7B492894"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У складу са предложеним рјешењима, овим законом могу се додијелити подстицаји за повећање плате запослених радника у привредним субјектима, подстицаји за улагања у унапређење технолошког нивоа и прелазак привреде на зелену и циркуларну економију и подстицаји за инвестиције од посебног значаја.</w:t>
      </w:r>
    </w:p>
    <w:p w14:paraId="40A6A1E3"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 xml:space="preserve">Основна разлика између Закона који је на снази и овог приједлога односи се на промјену концепта додјеле подстицаја. Наиме, предложеним рјешењима услови, критеријуми и поступак остваривања права на подстицаје уређују се уредбом Владе. </w:t>
      </w:r>
    </w:p>
    <w:p w14:paraId="539D5F80"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Овај секретаријат констатује да је обрађивач, у складу са чланом 213. Пословника Народне скупштине Републике Српске („Службени гласник Републике Српске“, број 66/20), навео разлоге за хитно доношење овог закона.</w:t>
      </w:r>
    </w:p>
    <w:p w14:paraId="576589C4" w14:textId="77777777" w:rsidR="007E19BB" w:rsidRPr="00B1702E" w:rsidRDefault="007E19BB" w:rsidP="007E19BB">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 xml:space="preserve">Овај секретаријат упутио је одређене сугестије које су се односиле на усклађивање овог закона са правним системом Републике, на побољшање предложеног текста, као и на усклађеност са Правилима за израду закона и других прописа Републике </w:t>
      </w:r>
      <w:r w:rsidRPr="00B1702E">
        <w:rPr>
          <w:rFonts w:ascii="Times New Roman" w:eastAsia="Calibri" w:hAnsi="Times New Roman" w:cs="Times New Roman"/>
          <w:sz w:val="24"/>
          <w:szCs w:val="24"/>
          <w:lang w:val="sr-Cyrl-BA" w:eastAsia="zh-CN"/>
        </w:rPr>
        <w:lastRenderedPageBreak/>
        <w:t xml:space="preserve">Српске („Службени гласник Републике Српске“, број 24/14), које је обрађивач прихватио и уградио у текст Закона. </w:t>
      </w:r>
    </w:p>
    <w:p w14:paraId="505F7AF2" w14:textId="6D62FCFE" w:rsidR="00F2365C" w:rsidRPr="00B1702E" w:rsidRDefault="007E19BB" w:rsidP="00187E6E">
      <w:pPr>
        <w:suppressAutoHyphens/>
        <w:autoSpaceDE w:val="0"/>
        <w:autoSpaceDN w:val="0"/>
        <w:adjustRightInd w:val="0"/>
        <w:spacing w:after="0" w:line="240" w:lineRule="auto"/>
        <w:ind w:firstLine="720"/>
        <w:jc w:val="both"/>
        <w:rPr>
          <w:rFonts w:ascii="Times New Roman" w:eastAsia="Calibri" w:hAnsi="Times New Roman" w:cs="Times New Roman"/>
          <w:sz w:val="24"/>
          <w:szCs w:val="24"/>
          <w:lang w:val="sr-Cyrl-BA" w:eastAsia="zh-CN"/>
        </w:rPr>
      </w:pPr>
      <w:r w:rsidRPr="00B1702E">
        <w:rPr>
          <w:rFonts w:ascii="Times New Roman" w:eastAsia="Calibri" w:hAnsi="Times New Roman" w:cs="Times New Roman"/>
          <w:sz w:val="24"/>
          <w:szCs w:val="24"/>
          <w:lang w:val="sr-Cyrl-BA" w:eastAsia="zh-CN"/>
        </w:rPr>
        <w:t>Будући да је Републички секретаријат за законодавство утврдио да је овај приједлог усклађен са Уставом, правним системом Републике Српске и Правилима за израду закона и других прописа Републике Српске, мишљења смо да се Приједлог закона о подстицајима у привреди Републике Српске (по хитном поступку) може упутити даље на разматрање.</w:t>
      </w:r>
    </w:p>
    <w:p w14:paraId="300BA0C8" w14:textId="09907F7B" w:rsidR="002314DC" w:rsidRPr="00B1702E" w:rsidRDefault="002314DC" w:rsidP="00187E6E">
      <w:pPr>
        <w:tabs>
          <w:tab w:val="left" w:pos="360"/>
        </w:tabs>
        <w:autoSpaceDE w:val="0"/>
        <w:autoSpaceDN w:val="0"/>
        <w:adjustRightInd w:val="0"/>
        <w:spacing w:after="0" w:line="240" w:lineRule="auto"/>
        <w:rPr>
          <w:rFonts w:ascii="Times New Roman" w:hAnsi="Times New Roman" w:cs="Times New Roman"/>
          <w:b/>
          <w:sz w:val="24"/>
          <w:szCs w:val="24"/>
          <w:lang w:val="sr-Cyrl-BA"/>
        </w:rPr>
      </w:pPr>
    </w:p>
    <w:p w14:paraId="37E02482" w14:textId="77FA9565" w:rsidR="00DB5AC2" w:rsidRPr="00B1702E" w:rsidRDefault="002314DC" w:rsidP="00187E6E">
      <w:pPr>
        <w:tabs>
          <w:tab w:val="left" w:pos="360"/>
        </w:tabs>
        <w:autoSpaceDE w:val="0"/>
        <w:autoSpaceDN w:val="0"/>
        <w:adjustRightInd w:val="0"/>
        <w:spacing w:after="0" w:line="240" w:lineRule="auto"/>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III</w:t>
      </w:r>
      <w:r w:rsidRPr="00B1702E">
        <w:rPr>
          <w:rFonts w:ascii="Times New Roman" w:hAnsi="Times New Roman" w:cs="Times New Roman"/>
          <w:b/>
          <w:sz w:val="24"/>
          <w:szCs w:val="24"/>
          <w:lang w:val="sr-Cyrl-BA"/>
        </w:rPr>
        <w:tab/>
        <w:t>УСКЛАЂЕНОСТ СА ПРАВНИМ ПОРЕТКОМ ЕВРОПСКЕ УНИЈЕ</w:t>
      </w:r>
    </w:p>
    <w:p w14:paraId="63422A6B" w14:textId="77777777" w:rsidR="00187E6E" w:rsidRPr="00B1702E" w:rsidRDefault="00187E6E" w:rsidP="00187E6E">
      <w:pPr>
        <w:tabs>
          <w:tab w:val="left" w:pos="360"/>
        </w:tabs>
        <w:autoSpaceDE w:val="0"/>
        <w:autoSpaceDN w:val="0"/>
        <w:adjustRightInd w:val="0"/>
        <w:spacing w:after="0" w:line="240" w:lineRule="auto"/>
        <w:rPr>
          <w:rFonts w:ascii="Times New Roman" w:hAnsi="Times New Roman" w:cs="Times New Roman"/>
          <w:b/>
          <w:sz w:val="24"/>
          <w:szCs w:val="24"/>
          <w:lang w:val="sr-Cyrl-BA"/>
        </w:rPr>
      </w:pPr>
    </w:p>
    <w:p w14:paraId="0B050404" w14:textId="5114EAAE" w:rsidR="00B26CF1" w:rsidRPr="00B1702E" w:rsidRDefault="000461FB" w:rsidP="00187E6E">
      <w:pPr>
        <w:spacing w:after="0" w:line="240" w:lineRule="auto"/>
        <w:ind w:firstLine="720"/>
        <w:jc w:val="both"/>
        <w:rPr>
          <w:rFonts w:ascii="Times New Roman" w:hAnsi="Times New Roman" w:cs="Times New Roman"/>
          <w:sz w:val="24"/>
          <w:szCs w:val="24"/>
          <w:lang w:val="sr-Cyrl-BA"/>
        </w:rPr>
      </w:pPr>
      <w:r w:rsidRPr="00B1702E">
        <w:rPr>
          <w:rFonts w:ascii="Times New Roman" w:eastAsia="Calibri" w:hAnsi="Times New Roman" w:cs="Times New Roman"/>
          <w:sz w:val="24"/>
          <w:szCs w:val="24"/>
          <w:lang w:val="sr-Cyrl-BA"/>
        </w:rPr>
        <w:t>Према Мишљењу Министарства за европске интеграције и међународну сарадњу, број:</w:t>
      </w:r>
      <w:r w:rsidRPr="00B1702E">
        <w:rPr>
          <w:rFonts w:ascii="Times New Roman" w:hAnsi="Times New Roman" w:cs="Times New Roman"/>
          <w:sz w:val="24"/>
          <w:szCs w:val="24"/>
          <w:lang w:val="sr-Cyrl-BA"/>
        </w:rPr>
        <w:t xml:space="preserve"> 17.03-020-2897/24</w:t>
      </w:r>
      <w:r w:rsidRPr="00B1702E">
        <w:rPr>
          <w:rFonts w:ascii="Times New Roman" w:eastAsia="Calibri" w:hAnsi="Times New Roman" w:cs="Times New Roman"/>
          <w:sz w:val="24"/>
          <w:szCs w:val="24"/>
          <w:lang w:val="sr-Cyrl-BA"/>
        </w:rPr>
        <w:t xml:space="preserve"> од </w:t>
      </w:r>
      <w:r w:rsidR="009E3CF7" w:rsidRPr="00B1702E">
        <w:rPr>
          <w:rFonts w:ascii="Times New Roman" w:eastAsia="Calibri" w:hAnsi="Times New Roman" w:cs="Times New Roman"/>
          <w:sz w:val="24"/>
          <w:szCs w:val="24"/>
          <w:lang w:val="sr-Cyrl-BA"/>
        </w:rPr>
        <w:t>14. новемб</w:t>
      </w:r>
      <w:r w:rsidR="00B26CF1" w:rsidRPr="00B1702E">
        <w:rPr>
          <w:rFonts w:ascii="Times New Roman" w:eastAsia="Calibri" w:hAnsi="Times New Roman" w:cs="Times New Roman"/>
          <w:sz w:val="24"/>
          <w:szCs w:val="24"/>
          <w:lang w:val="sr-Cyrl-BA"/>
        </w:rPr>
        <w:t>р</w:t>
      </w:r>
      <w:r w:rsidR="009E3CF7" w:rsidRPr="00B1702E">
        <w:rPr>
          <w:rFonts w:ascii="Times New Roman" w:eastAsia="Calibri" w:hAnsi="Times New Roman" w:cs="Times New Roman"/>
          <w:sz w:val="24"/>
          <w:szCs w:val="24"/>
          <w:lang w:val="sr-Cyrl-BA"/>
        </w:rPr>
        <w:t>а</w:t>
      </w:r>
      <w:r w:rsidR="00B26CF1" w:rsidRPr="00B1702E">
        <w:rPr>
          <w:rFonts w:ascii="Times New Roman" w:eastAsia="Calibri" w:hAnsi="Times New Roman" w:cs="Times New Roman"/>
          <w:sz w:val="24"/>
          <w:szCs w:val="24"/>
          <w:lang w:val="sr-Cyrl-BA"/>
        </w:rPr>
        <w:t xml:space="preserve"> 2024. године</w:t>
      </w:r>
      <w:r w:rsidRPr="00B1702E">
        <w:rPr>
          <w:rFonts w:ascii="Times New Roman" w:eastAsia="Calibri" w:hAnsi="Times New Roman" w:cs="Times New Roman"/>
          <w:sz w:val="24"/>
          <w:szCs w:val="24"/>
          <w:lang w:val="sr-Cyrl-BA"/>
        </w:rPr>
        <w:t xml:space="preserve">, а након увида у </w:t>
      </w:r>
      <w:r w:rsidR="00DB5AC2" w:rsidRPr="00B1702E">
        <w:rPr>
          <w:rFonts w:ascii="Times New Roman" w:hAnsi="Times New Roman" w:cs="Times New Roman"/>
          <w:sz w:val="24"/>
          <w:szCs w:val="24"/>
          <w:lang w:val="sr-Cyrl-BA"/>
        </w:rPr>
        <w:t xml:space="preserve">прописе Европске уније (ЕУ) и анализе одредаба Приједлога закона о подстицајима у привреди Републике Српске, који се упућује у скупштинску процедуру по хитном поступку, установљено је да </w:t>
      </w:r>
      <w:r w:rsidR="00DB5AC2" w:rsidRPr="00B1702E">
        <w:rPr>
          <w:rFonts w:ascii="Times New Roman" w:hAnsi="Times New Roman" w:cs="Times New Roman"/>
          <w:i/>
          <w:sz w:val="24"/>
          <w:szCs w:val="24"/>
          <w:lang w:val="sr-Cyrl-BA"/>
        </w:rPr>
        <w:t>EU acquis</w:t>
      </w:r>
      <w:r w:rsidR="00DB5AC2" w:rsidRPr="00B1702E">
        <w:rPr>
          <w:rFonts w:ascii="Times New Roman" w:hAnsi="Times New Roman" w:cs="Times New Roman"/>
          <w:sz w:val="24"/>
          <w:szCs w:val="24"/>
          <w:lang w:val="sr-Cyrl-BA"/>
        </w:rPr>
        <w:t xml:space="preserve"> садржи изворе који се односе на материју достављеног закона. Предлагач није вршио усклађивање Закона са идентификованим извором права ЕУ због чега у Изјави о усклађеност</w:t>
      </w:r>
      <w:r w:rsidR="00F2365C" w:rsidRPr="00B1702E">
        <w:rPr>
          <w:rFonts w:ascii="Times New Roman" w:hAnsi="Times New Roman" w:cs="Times New Roman"/>
          <w:sz w:val="24"/>
          <w:szCs w:val="24"/>
          <w:lang w:val="sr-Cyrl-BA"/>
        </w:rPr>
        <w:t>и стоји оцјена „није усклађено</w:t>
      </w:r>
      <w:r w:rsidR="00DB5AC2" w:rsidRPr="00B1702E">
        <w:rPr>
          <w:rFonts w:ascii="Times New Roman" w:hAnsi="Times New Roman" w:cs="Times New Roman"/>
          <w:sz w:val="24"/>
          <w:szCs w:val="24"/>
          <w:lang w:val="sr-Cyrl-BA"/>
        </w:rPr>
        <w:t xml:space="preserve">“. </w:t>
      </w:r>
    </w:p>
    <w:p w14:paraId="2F8B9D24" w14:textId="6562FEF9" w:rsidR="00DB5AC2" w:rsidRPr="00B1702E" w:rsidRDefault="00DB5AC2" w:rsidP="0043159F">
      <w:pPr>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Идентификовани извор </w:t>
      </w:r>
      <w:r w:rsidRPr="00B1702E">
        <w:rPr>
          <w:rFonts w:ascii="Times New Roman" w:hAnsi="Times New Roman" w:cs="Times New Roman"/>
          <w:i/>
          <w:sz w:val="24"/>
          <w:szCs w:val="24"/>
          <w:lang w:val="sr-Cyrl-BA"/>
        </w:rPr>
        <w:t>EU acquis-</w:t>
      </w:r>
      <w:r w:rsidRPr="00B1702E">
        <w:rPr>
          <w:rFonts w:ascii="Times New Roman" w:hAnsi="Times New Roman" w:cs="Times New Roman"/>
          <w:sz w:val="24"/>
          <w:szCs w:val="24"/>
          <w:lang w:val="sr-Cyrl-BA"/>
        </w:rPr>
        <w:t>ја</w:t>
      </w:r>
      <w:r w:rsidRPr="00B1702E">
        <w:rPr>
          <w:rFonts w:ascii="Times New Roman" w:hAnsi="Times New Roman" w:cs="Times New Roman"/>
          <w:i/>
          <w:sz w:val="24"/>
          <w:szCs w:val="24"/>
          <w:lang w:val="sr-Cyrl-BA"/>
        </w:rPr>
        <w:t xml:space="preserve"> </w:t>
      </w:r>
      <w:r w:rsidRPr="00B1702E">
        <w:rPr>
          <w:rFonts w:ascii="Times New Roman" w:hAnsi="Times New Roman" w:cs="Times New Roman"/>
          <w:sz w:val="24"/>
          <w:szCs w:val="24"/>
          <w:lang w:val="sr-Cyrl-BA"/>
        </w:rPr>
        <w:t xml:space="preserve">представља Регулатива Комисије </w:t>
      </w:r>
      <w:r w:rsidRPr="00B1702E">
        <w:rPr>
          <w:rFonts w:ascii="Times New Roman" w:hAnsi="Times New Roman" w:cs="Times New Roman"/>
          <w:i/>
          <w:sz w:val="24"/>
          <w:szCs w:val="24"/>
          <w:lang w:val="sr-Cyrl-BA"/>
        </w:rPr>
        <w:t>(EU) 651/2014</w:t>
      </w:r>
      <w:r w:rsidRPr="00B1702E">
        <w:rPr>
          <w:rFonts w:ascii="Times New Roman" w:hAnsi="Times New Roman" w:cs="Times New Roman"/>
          <w:sz w:val="24"/>
          <w:szCs w:val="24"/>
          <w:lang w:val="sr-Cyrl-BA"/>
        </w:rPr>
        <w:t xml:space="preserve"> од 17. јуна 2014. године о оцјењивању одређених категорија помоћи спојивих с унутрашњим тржиштем у примјени чланова 1</w:t>
      </w:r>
      <w:r w:rsidR="00076F10" w:rsidRPr="00B1702E">
        <w:rPr>
          <w:rFonts w:ascii="Times New Roman" w:hAnsi="Times New Roman" w:cs="Times New Roman"/>
          <w:sz w:val="24"/>
          <w:szCs w:val="24"/>
          <w:lang w:val="sr-Cyrl-BA"/>
        </w:rPr>
        <w:t>07. и 108. Уговора. Регулатива у</w:t>
      </w:r>
      <w:r w:rsidRPr="00B1702E">
        <w:rPr>
          <w:rFonts w:ascii="Times New Roman" w:hAnsi="Times New Roman" w:cs="Times New Roman"/>
          <w:sz w:val="24"/>
          <w:szCs w:val="24"/>
          <w:lang w:val="sr-Cyrl-BA"/>
        </w:rPr>
        <w:t xml:space="preserve"> свом члану 1. наводи области у којима је државна помоћ изузетно дозвољена. Такође, она поједностављује поступак додјеле помоћи будући да се иначе Европској комисији морају пријавити све додјеле државне помоћи и да их она мора одобрити, али за категорије помоћи из члана 1. Регулативе није потребно пријављивање. Дакле, главни циљ ове регулативе је смањење административног оптерећења на свим нивоима власти како би се владе држава чланица усмјериле на привредни раст, а да притом не дође до нарушавања тржишне конкуренције.</w:t>
      </w:r>
    </w:p>
    <w:p w14:paraId="37809DF5" w14:textId="1BF3629D" w:rsidR="00DB5AC2" w:rsidRPr="00B1702E" w:rsidRDefault="00DB5AC2" w:rsidP="0043159F">
      <w:pPr>
        <w:suppressAutoHyphens/>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Закон и Регулатива имају исти циљ. Члан 4. Закона о подстицаји</w:t>
      </w:r>
      <w:r w:rsidR="00076F10" w:rsidRPr="00B1702E">
        <w:rPr>
          <w:rFonts w:ascii="Times New Roman" w:hAnsi="Times New Roman" w:cs="Times New Roman"/>
          <w:sz w:val="24"/>
          <w:szCs w:val="24"/>
          <w:lang w:val="sr-Cyrl-BA"/>
        </w:rPr>
        <w:t xml:space="preserve">ма у привреди Републике Српске </w:t>
      </w:r>
      <w:r w:rsidRPr="00B1702E">
        <w:rPr>
          <w:rFonts w:ascii="Times New Roman" w:hAnsi="Times New Roman" w:cs="Times New Roman"/>
          <w:sz w:val="24"/>
          <w:szCs w:val="24"/>
          <w:lang w:val="sr-Cyrl-BA"/>
        </w:rPr>
        <w:t>дефинише врсте подстицаја на сљедећи начин:</w:t>
      </w:r>
      <w:r w:rsidR="00F2365C" w:rsidRPr="00B1702E">
        <w:rPr>
          <w:rFonts w:ascii="Times New Roman" w:hAnsi="Times New Roman" w:cs="Times New Roman"/>
          <w:sz w:val="24"/>
          <w:szCs w:val="24"/>
          <w:lang w:val="sr-Cyrl-BA"/>
        </w:rPr>
        <w:t xml:space="preserve"> </w:t>
      </w:r>
      <w:r w:rsidRPr="00B1702E">
        <w:rPr>
          <w:rFonts w:ascii="Times New Roman" w:hAnsi="Times New Roman" w:cs="Times New Roman"/>
          <w:sz w:val="24"/>
          <w:szCs w:val="24"/>
          <w:lang w:val="sr-Cyrl-BA"/>
        </w:rPr>
        <w:t>подстицаји за повећање плате радника запослених у привредним субјектима,</w:t>
      </w:r>
      <w:r w:rsidR="00B26CF1" w:rsidRPr="00B1702E">
        <w:rPr>
          <w:rFonts w:ascii="Times New Roman" w:hAnsi="Times New Roman" w:cs="Times New Roman"/>
          <w:sz w:val="24"/>
          <w:szCs w:val="24"/>
          <w:lang w:val="sr-Cyrl-BA"/>
        </w:rPr>
        <w:t xml:space="preserve"> п</w:t>
      </w:r>
      <w:r w:rsidRPr="00B1702E">
        <w:rPr>
          <w:rFonts w:ascii="Times New Roman" w:hAnsi="Times New Roman" w:cs="Times New Roman"/>
          <w:sz w:val="24"/>
          <w:szCs w:val="24"/>
          <w:lang w:val="sr-Cyrl-BA"/>
        </w:rPr>
        <w:t xml:space="preserve">одстицаји за улагања у </w:t>
      </w:r>
      <w:r w:rsidR="00076F10" w:rsidRPr="00B1702E">
        <w:rPr>
          <w:rFonts w:ascii="Times New Roman" w:hAnsi="Times New Roman" w:cs="Times New Roman"/>
          <w:sz w:val="24"/>
          <w:szCs w:val="24"/>
          <w:lang w:val="sr-Cyrl-BA"/>
        </w:rPr>
        <w:t>унапређење</w:t>
      </w:r>
      <w:r w:rsidRPr="00B1702E">
        <w:rPr>
          <w:rFonts w:ascii="Times New Roman" w:hAnsi="Times New Roman" w:cs="Times New Roman"/>
          <w:sz w:val="24"/>
          <w:szCs w:val="24"/>
          <w:lang w:val="sr-Cyrl-BA"/>
        </w:rPr>
        <w:t xml:space="preserve"> технолошког нивоа и прелазак привреде на зелену и циркуларну економију и</w:t>
      </w:r>
      <w:r w:rsidR="00B26CF1" w:rsidRPr="00B1702E">
        <w:rPr>
          <w:rFonts w:ascii="Times New Roman" w:hAnsi="Times New Roman" w:cs="Times New Roman"/>
          <w:sz w:val="24"/>
          <w:szCs w:val="24"/>
          <w:lang w:val="sr-Cyrl-BA"/>
        </w:rPr>
        <w:t xml:space="preserve"> </w:t>
      </w:r>
      <w:r w:rsidRPr="00B1702E">
        <w:rPr>
          <w:rFonts w:ascii="Times New Roman" w:hAnsi="Times New Roman" w:cs="Times New Roman"/>
          <w:sz w:val="24"/>
          <w:szCs w:val="24"/>
          <w:lang w:val="sr-Cyrl-BA"/>
        </w:rPr>
        <w:t>подстицаји за инвестиције од посебног значаја.</w:t>
      </w:r>
    </w:p>
    <w:p w14:paraId="5C38811D" w14:textId="0F6091B8" w:rsidR="00DB5AC2" w:rsidRPr="00B1702E" w:rsidRDefault="00DB5AC2" w:rsidP="0043159F">
      <w:pPr>
        <w:widowControl w:val="0"/>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Предлагач сматра да у овом тренутку, с обзиром на тренутну фазу у процесу придруживања и на циљеве њеног привредног развоја Републике Српске који ће се, између осталог, одвијати кроз повећање плат</w:t>
      </w:r>
      <w:r w:rsidR="00B26CF1" w:rsidRPr="00B1702E">
        <w:rPr>
          <w:rFonts w:ascii="Times New Roman" w:hAnsi="Times New Roman" w:cs="Times New Roman"/>
          <w:sz w:val="24"/>
          <w:szCs w:val="24"/>
          <w:lang w:val="sr-Cyrl-BA"/>
        </w:rPr>
        <w:t>а</w:t>
      </w:r>
      <w:r w:rsidRPr="00B1702E">
        <w:rPr>
          <w:rFonts w:ascii="Times New Roman" w:hAnsi="Times New Roman" w:cs="Times New Roman"/>
          <w:sz w:val="24"/>
          <w:szCs w:val="24"/>
          <w:lang w:val="sr-Cyrl-BA"/>
        </w:rPr>
        <w:t xml:space="preserve"> радника, није оправдано, вршити усклађивање Закона са поменутом Регулативом. Специфичне околности и услови пословања</w:t>
      </w:r>
      <w:r w:rsidR="00B26CF1" w:rsidRPr="00B1702E">
        <w:rPr>
          <w:rFonts w:ascii="Times New Roman" w:hAnsi="Times New Roman" w:cs="Times New Roman"/>
          <w:sz w:val="24"/>
          <w:szCs w:val="24"/>
          <w:lang w:val="sr-Cyrl-BA"/>
        </w:rPr>
        <w:t>,</w:t>
      </w:r>
      <w:r w:rsidRPr="00B1702E">
        <w:rPr>
          <w:rFonts w:ascii="Times New Roman" w:hAnsi="Times New Roman" w:cs="Times New Roman"/>
          <w:sz w:val="24"/>
          <w:szCs w:val="24"/>
          <w:lang w:val="sr-Cyrl-BA"/>
        </w:rPr>
        <w:t xml:space="preserve"> те циљеви унапређења привреде у Републици Српској условили су законска рјешења.</w:t>
      </w:r>
    </w:p>
    <w:p w14:paraId="7EBE2FD1" w14:textId="77777777" w:rsidR="00DB5AC2" w:rsidRPr="00B1702E" w:rsidRDefault="00DB5AC2" w:rsidP="00B26CF1">
      <w:pPr>
        <w:suppressAutoHyphens/>
        <w:spacing w:after="0" w:line="240" w:lineRule="auto"/>
        <w:ind w:firstLine="450"/>
        <w:jc w:val="both"/>
        <w:rPr>
          <w:rFonts w:ascii="Times New Roman" w:hAnsi="Times New Roman" w:cs="Times New Roman"/>
          <w:sz w:val="24"/>
          <w:szCs w:val="24"/>
          <w:lang w:val="sr-Cyrl-BA"/>
        </w:rPr>
      </w:pPr>
    </w:p>
    <w:p w14:paraId="4CB06D23" w14:textId="3FD70DBC" w:rsidR="00026E22" w:rsidRPr="00B1702E" w:rsidRDefault="00026E22" w:rsidP="0093263B">
      <w:pPr>
        <w:tabs>
          <w:tab w:val="left" w:pos="360"/>
        </w:tabs>
        <w:overflowPunct w:val="0"/>
        <w:autoSpaceDE w:val="0"/>
        <w:autoSpaceDN w:val="0"/>
        <w:adjustRightInd w:val="0"/>
        <w:spacing w:after="0"/>
        <w:jc w:val="both"/>
        <w:textAlignment w:val="baseline"/>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 xml:space="preserve">IV </w:t>
      </w:r>
      <w:r w:rsidRPr="00B1702E">
        <w:rPr>
          <w:rFonts w:ascii="Times New Roman" w:hAnsi="Times New Roman" w:cs="Times New Roman"/>
          <w:b/>
          <w:sz w:val="24"/>
          <w:szCs w:val="24"/>
          <w:lang w:val="sr-Cyrl-BA"/>
        </w:rPr>
        <w:tab/>
        <w:t>РАЗЛОЗИ ЗА ДОНОШЕЊЕ ЗАКОНА</w:t>
      </w:r>
    </w:p>
    <w:p w14:paraId="3836BB2A" w14:textId="77777777" w:rsidR="0093263B" w:rsidRPr="00B1702E" w:rsidRDefault="0093263B" w:rsidP="0093263B">
      <w:pPr>
        <w:tabs>
          <w:tab w:val="left" w:pos="360"/>
        </w:tabs>
        <w:overflowPunct w:val="0"/>
        <w:autoSpaceDE w:val="0"/>
        <w:autoSpaceDN w:val="0"/>
        <w:adjustRightInd w:val="0"/>
        <w:spacing w:after="0"/>
        <w:jc w:val="both"/>
        <w:textAlignment w:val="baseline"/>
        <w:rPr>
          <w:rFonts w:ascii="Times New Roman" w:hAnsi="Times New Roman" w:cs="Times New Roman"/>
          <w:b/>
          <w:sz w:val="24"/>
          <w:szCs w:val="24"/>
          <w:lang w:val="sr-Cyrl-BA"/>
        </w:rPr>
      </w:pPr>
    </w:p>
    <w:p w14:paraId="6BD2F447" w14:textId="44DDBC16" w:rsidR="00026E22" w:rsidRPr="00B1702E" w:rsidRDefault="00026E22" w:rsidP="0043159F">
      <w:pPr>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Законом о подстицајима у привреди Републике Српске </w:t>
      </w:r>
      <w:r w:rsidR="00020D90" w:rsidRPr="00B1702E">
        <w:rPr>
          <w:rFonts w:ascii="Times New Roman" w:hAnsi="Times New Roman" w:cs="Times New Roman"/>
          <w:sz w:val="24"/>
          <w:szCs w:val="24"/>
          <w:lang w:val="sr-Cyrl-BA"/>
        </w:rPr>
        <w:t xml:space="preserve">(„Службени </w:t>
      </w:r>
      <w:r w:rsidR="00F2365C" w:rsidRPr="00B1702E">
        <w:rPr>
          <w:rFonts w:ascii="Times New Roman" w:hAnsi="Times New Roman" w:cs="Times New Roman"/>
          <w:sz w:val="24"/>
          <w:szCs w:val="24"/>
          <w:lang w:val="sr-Cyrl-BA"/>
        </w:rPr>
        <w:t>гласник</w:t>
      </w:r>
      <w:r w:rsidR="00020D90" w:rsidRPr="00B1702E">
        <w:rPr>
          <w:rFonts w:ascii="Times New Roman" w:hAnsi="Times New Roman" w:cs="Times New Roman"/>
          <w:sz w:val="24"/>
          <w:szCs w:val="24"/>
          <w:lang w:val="sr-Cyrl-BA"/>
        </w:rPr>
        <w:t xml:space="preserve"> Републике Српске“, бр. 52/19,</w:t>
      </w:r>
      <w:r w:rsidR="00872B64" w:rsidRPr="00B1702E">
        <w:rPr>
          <w:rFonts w:ascii="Times New Roman" w:hAnsi="Times New Roman" w:cs="Times New Roman"/>
          <w:sz w:val="24"/>
          <w:szCs w:val="24"/>
          <w:lang w:val="sr-Cyrl-BA"/>
        </w:rPr>
        <w:t xml:space="preserve"> </w:t>
      </w:r>
      <w:r w:rsidR="00020D90" w:rsidRPr="00B1702E">
        <w:rPr>
          <w:rFonts w:ascii="Times New Roman" w:hAnsi="Times New Roman" w:cs="Times New Roman"/>
          <w:sz w:val="24"/>
          <w:szCs w:val="24"/>
          <w:lang w:val="sr-Cyrl-BA"/>
        </w:rPr>
        <w:t>78/20,</w:t>
      </w:r>
      <w:r w:rsidR="00872B64" w:rsidRPr="00B1702E">
        <w:rPr>
          <w:rFonts w:ascii="Times New Roman" w:hAnsi="Times New Roman" w:cs="Times New Roman"/>
          <w:sz w:val="24"/>
          <w:szCs w:val="24"/>
          <w:lang w:val="sr-Cyrl-BA"/>
        </w:rPr>
        <w:t xml:space="preserve"> </w:t>
      </w:r>
      <w:r w:rsidR="00020D90" w:rsidRPr="00B1702E">
        <w:rPr>
          <w:rFonts w:ascii="Times New Roman" w:hAnsi="Times New Roman" w:cs="Times New Roman"/>
          <w:sz w:val="24"/>
          <w:szCs w:val="24"/>
          <w:lang w:val="sr-Cyrl-BA"/>
        </w:rPr>
        <w:t>37/22</w:t>
      </w:r>
      <w:r w:rsidR="00872B64" w:rsidRPr="00B1702E">
        <w:rPr>
          <w:rFonts w:ascii="Times New Roman" w:hAnsi="Times New Roman" w:cs="Times New Roman"/>
          <w:sz w:val="24"/>
          <w:szCs w:val="24"/>
          <w:lang w:val="sr-Cyrl-BA"/>
        </w:rPr>
        <w:t xml:space="preserve"> </w:t>
      </w:r>
      <w:r w:rsidR="00020D90" w:rsidRPr="00B1702E">
        <w:rPr>
          <w:rFonts w:ascii="Times New Roman" w:hAnsi="Times New Roman" w:cs="Times New Roman"/>
          <w:sz w:val="24"/>
          <w:szCs w:val="24"/>
          <w:lang w:val="sr-Cyrl-BA"/>
        </w:rPr>
        <w:t xml:space="preserve">и 56/22) </w:t>
      </w:r>
      <w:r w:rsidRPr="00B1702E">
        <w:rPr>
          <w:rFonts w:ascii="Times New Roman" w:hAnsi="Times New Roman" w:cs="Times New Roman"/>
          <w:sz w:val="24"/>
          <w:szCs w:val="24"/>
          <w:lang w:val="sr-Cyrl-BA"/>
        </w:rPr>
        <w:t xml:space="preserve">успостављен је оквир за додјелу подстицаја привредним субјектима, а </w:t>
      </w:r>
      <w:r w:rsidR="009E3CF7" w:rsidRPr="00B1702E">
        <w:rPr>
          <w:rFonts w:ascii="Times New Roman" w:hAnsi="Times New Roman" w:cs="Times New Roman"/>
          <w:sz w:val="24"/>
          <w:szCs w:val="24"/>
          <w:lang w:val="sr-Cyrl-BA"/>
        </w:rPr>
        <w:t>с</w:t>
      </w:r>
      <w:r w:rsidRPr="00B1702E">
        <w:rPr>
          <w:rFonts w:ascii="Times New Roman" w:hAnsi="Times New Roman" w:cs="Times New Roman"/>
          <w:sz w:val="24"/>
          <w:szCs w:val="24"/>
          <w:lang w:val="sr-Cyrl-BA"/>
        </w:rPr>
        <w:t xml:space="preserve"> циљ</w:t>
      </w:r>
      <w:r w:rsidR="009E3CF7" w:rsidRPr="00B1702E">
        <w:rPr>
          <w:rFonts w:ascii="Times New Roman" w:hAnsi="Times New Roman" w:cs="Times New Roman"/>
          <w:sz w:val="24"/>
          <w:szCs w:val="24"/>
          <w:lang w:val="sr-Cyrl-BA"/>
        </w:rPr>
        <w:t>ем</w:t>
      </w:r>
      <w:r w:rsidRPr="00B1702E">
        <w:rPr>
          <w:rFonts w:ascii="Times New Roman" w:hAnsi="Times New Roman" w:cs="Times New Roman"/>
          <w:sz w:val="24"/>
          <w:szCs w:val="24"/>
          <w:lang w:val="sr-Cyrl-BA"/>
        </w:rPr>
        <w:t xml:space="preserve"> повећања конкурентности и продуктивности привреде у Републици Срп</w:t>
      </w:r>
      <w:r w:rsidR="00872B64" w:rsidRPr="00B1702E">
        <w:rPr>
          <w:rFonts w:ascii="Times New Roman" w:hAnsi="Times New Roman" w:cs="Times New Roman"/>
          <w:sz w:val="24"/>
          <w:szCs w:val="24"/>
          <w:lang w:val="sr-Cyrl-BA"/>
        </w:rPr>
        <w:t>с</w:t>
      </w:r>
      <w:r w:rsidRPr="00B1702E">
        <w:rPr>
          <w:rFonts w:ascii="Times New Roman" w:hAnsi="Times New Roman" w:cs="Times New Roman"/>
          <w:sz w:val="24"/>
          <w:szCs w:val="24"/>
          <w:lang w:val="sr-Cyrl-BA"/>
        </w:rPr>
        <w:t>кој.</w:t>
      </w:r>
    </w:p>
    <w:p w14:paraId="58BF3DC5" w14:textId="0D9C138C" w:rsidR="00BB61A4" w:rsidRPr="00B1702E" w:rsidRDefault="00026E22"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Након вишегодишње примјене Закона о подстицајима у привреди Републике Српске</w:t>
      </w:r>
      <w:r w:rsidR="00D16DAB" w:rsidRPr="00B1702E">
        <w:rPr>
          <w:rFonts w:ascii="Times New Roman" w:hAnsi="Times New Roman" w:cs="Times New Roman"/>
          <w:sz w:val="24"/>
          <w:szCs w:val="24"/>
          <w:lang w:val="sr-Cyrl-BA"/>
        </w:rPr>
        <w:t xml:space="preserve"> и континуираног </w:t>
      </w:r>
      <w:r w:rsidR="00BB61A4" w:rsidRPr="00B1702E">
        <w:rPr>
          <w:rFonts w:ascii="Times New Roman" w:hAnsi="Times New Roman" w:cs="Times New Roman"/>
          <w:sz w:val="24"/>
          <w:szCs w:val="24"/>
          <w:lang w:val="sr-Cyrl-BA"/>
        </w:rPr>
        <w:t>праћења кретања и трендова, као и осталих значајнијих дешавања у привредним секторима и областима</w:t>
      </w:r>
      <w:r w:rsidR="00020D90" w:rsidRPr="00B1702E">
        <w:rPr>
          <w:rFonts w:ascii="Times New Roman" w:hAnsi="Times New Roman" w:cs="Times New Roman"/>
          <w:sz w:val="24"/>
          <w:szCs w:val="24"/>
          <w:lang w:val="sr-Cyrl-BA"/>
        </w:rPr>
        <w:t xml:space="preserve">, </w:t>
      </w:r>
      <w:r w:rsidR="00BB61A4" w:rsidRPr="00B1702E">
        <w:rPr>
          <w:rFonts w:ascii="Times New Roman" w:hAnsi="Times New Roman" w:cs="Times New Roman"/>
          <w:sz w:val="24"/>
          <w:szCs w:val="24"/>
          <w:lang w:val="sr-Cyrl-BA"/>
        </w:rPr>
        <w:t xml:space="preserve">те активне комуникације са пословном заједницом, </w:t>
      </w:r>
      <w:r w:rsidR="00F2365C" w:rsidRPr="00B1702E">
        <w:rPr>
          <w:rFonts w:ascii="Times New Roman" w:hAnsi="Times New Roman" w:cs="Times New Roman"/>
          <w:sz w:val="24"/>
          <w:szCs w:val="24"/>
          <w:lang w:val="sr-Cyrl-BA"/>
        </w:rPr>
        <w:t>показало</w:t>
      </w:r>
      <w:r w:rsidR="00076F10" w:rsidRPr="00B1702E">
        <w:rPr>
          <w:rFonts w:ascii="Times New Roman" w:hAnsi="Times New Roman" w:cs="Times New Roman"/>
          <w:sz w:val="24"/>
          <w:szCs w:val="24"/>
          <w:lang w:val="sr-Cyrl-BA"/>
        </w:rPr>
        <w:t xml:space="preserve"> се неопходним и неодложивим </w:t>
      </w:r>
      <w:r w:rsidR="00BB61A4" w:rsidRPr="00B1702E">
        <w:rPr>
          <w:rFonts w:ascii="Times New Roman" w:hAnsi="Times New Roman" w:cs="Times New Roman"/>
          <w:sz w:val="24"/>
          <w:szCs w:val="24"/>
          <w:lang w:val="sr-Cyrl-BA"/>
        </w:rPr>
        <w:t>приступити измјенама предметног закона.</w:t>
      </w:r>
    </w:p>
    <w:p w14:paraId="16F24A2C" w14:textId="786E0694" w:rsidR="00026E22" w:rsidRPr="00B1702E" w:rsidRDefault="00DD4BA7"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lastRenderedPageBreak/>
        <w:t>П</w:t>
      </w:r>
      <w:r w:rsidR="00020D90" w:rsidRPr="00B1702E">
        <w:rPr>
          <w:rFonts w:ascii="Times New Roman" w:hAnsi="Times New Roman" w:cs="Times New Roman"/>
          <w:sz w:val="24"/>
          <w:szCs w:val="24"/>
          <w:lang w:val="sr-Cyrl-BA"/>
        </w:rPr>
        <w:t xml:space="preserve">ривредно окружење и услови пословања константно </w:t>
      </w:r>
      <w:r w:rsidRPr="00B1702E">
        <w:rPr>
          <w:rFonts w:ascii="Times New Roman" w:hAnsi="Times New Roman" w:cs="Times New Roman"/>
          <w:sz w:val="24"/>
          <w:szCs w:val="24"/>
          <w:lang w:val="sr-Cyrl-BA"/>
        </w:rPr>
        <w:t xml:space="preserve">се </w:t>
      </w:r>
      <w:r w:rsidR="00020D90" w:rsidRPr="00B1702E">
        <w:rPr>
          <w:rFonts w:ascii="Times New Roman" w:hAnsi="Times New Roman" w:cs="Times New Roman"/>
          <w:sz w:val="24"/>
          <w:szCs w:val="24"/>
          <w:lang w:val="sr-Cyrl-BA"/>
        </w:rPr>
        <w:t xml:space="preserve">мијењају и стога захтијевају </w:t>
      </w:r>
      <w:r w:rsidR="00D16DAB" w:rsidRPr="00B1702E">
        <w:rPr>
          <w:rFonts w:ascii="Times New Roman" w:hAnsi="Times New Roman" w:cs="Times New Roman"/>
          <w:sz w:val="24"/>
          <w:szCs w:val="24"/>
          <w:lang w:val="sr-Cyrl-BA"/>
        </w:rPr>
        <w:t>флексибилнији приступ и реакције на привредна кретања</w:t>
      </w:r>
      <w:r w:rsidRPr="00B1702E">
        <w:rPr>
          <w:rFonts w:ascii="Times New Roman" w:hAnsi="Times New Roman" w:cs="Times New Roman"/>
          <w:sz w:val="24"/>
          <w:szCs w:val="24"/>
          <w:lang w:val="sr-Cyrl-BA"/>
        </w:rPr>
        <w:t xml:space="preserve"> у смислу одређене врсте подршке привредницима и благовремене реакције</w:t>
      </w:r>
      <w:r w:rsidR="00026E22" w:rsidRPr="00B1702E">
        <w:rPr>
          <w:rFonts w:ascii="Times New Roman" w:hAnsi="Times New Roman" w:cs="Times New Roman"/>
          <w:sz w:val="24"/>
          <w:szCs w:val="24"/>
          <w:lang w:val="sr-Cyrl-BA"/>
        </w:rPr>
        <w:t xml:space="preserve">. </w:t>
      </w:r>
    </w:p>
    <w:p w14:paraId="1B8B1502" w14:textId="09856BD7" w:rsidR="00D5431B" w:rsidRPr="00B1702E" w:rsidRDefault="00F2365C" w:rsidP="0043159F">
      <w:pPr>
        <w:spacing w:after="0" w:line="240" w:lineRule="auto"/>
        <w:ind w:firstLine="720"/>
        <w:jc w:val="both"/>
        <w:rPr>
          <w:rFonts w:ascii="Times New Roman" w:eastAsia="Calibri" w:hAnsi="Times New Roman" w:cs="Times New Roman"/>
          <w:sz w:val="24"/>
          <w:szCs w:val="24"/>
          <w:lang w:val="sr-Cyrl-BA"/>
        </w:rPr>
      </w:pPr>
      <w:r w:rsidRPr="00B1702E">
        <w:rPr>
          <w:rFonts w:ascii="Times New Roman" w:eastAsia="Times New Roman" w:hAnsi="Times New Roman" w:cs="Times New Roman"/>
          <w:sz w:val="24"/>
          <w:szCs w:val="24"/>
          <w:lang w:val="sr-Cyrl-BA"/>
        </w:rPr>
        <w:t>Евидентно</w:t>
      </w:r>
      <w:r w:rsidR="00D5431B" w:rsidRPr="00B1702E">
        <w:rPr>
          <w:rFonts w:ascii="Times New Roman" w:eastAsia="Times New Roman" w:hAnsi="Times New Roman" w:cs="Times New Roman"/>
          <w:sz w:val="24"/>
          <w:szCs w:val="24"/>
          <w:lang w:val="sr-Cyrl-BA"/>
        </w:rPr>
        <w:t>, на кретања макроекономских показатеља у привреди у претходном периоду</w:t>
      </w:r>
      <w:r w:rsidR="00520C9B" w:rsidRPr="00B1702E">
        <w:rPr>
          <w:rFonts w:ascii="Times New Roman" w:eastAsia="Times New Roman" w:hAnsi="Times New Roman" w:cs="Times New Roman"/>
          <w:sz w:val="24"/>
          <w:szCs w:val="24"/>
          <w:lang w:val="sr-Cyrl-BA"/>
        </w:rPr>
        <w:t>,</w:t>
      </w:r>
      <w:r w:rsidR="00D5431B" w:rsidRPr="00B1702E">
        <w:rPr>
          <w:rFonts w:ascii="Times New Roman" w:eastAsia="Times New Roman" w:hAnsi="Times New Roman" w:cs="Times New Roman"/>
          <w:sz w:val="24"/>
          <w:szCs w:val="24"/>
          <w:lang w:val="sr-Cyrl-BA"/>
        </w:rPr>
        <w:t xml:space="preserve"> </w:t>
      </w:r>
      <w:r w:rsidRPr="00B1702E">
        <w:rPr>
          <w:rFonts w:ascii="Times New Roman" w:eastAsia="Times New Roman" w:hAnsi="Times New Roman" w:cs="Times New Roman"/>
          <w:sz w:val="24"/>
          <w:szCs w:val="24"/>
          <w:lang w:val="sr-Cyrl-BA"/>
        </w:rPr>
        <w:t>а</w:t>
      </w:r>
      <w:r w:rsidR="00D5431B" w:rsidRPr="00B1702E">
        <w:rPr>
          <w:rFonts w:ascii="Times New Roman" w:eastAsia="Times New Roman" w:hAnsi="Times New Roman" w:cs="Times New Roman"/>
          <w:sz w:val="24"/>
          <w:szCs w:val="24"/>
          <w:lang w:val="sr-Cyrl-BA"/>
        </w:rPr>
        <w:t xml:space="preserve"> посебно у току 2024. године</w:t>
      </w:r>
      <w:r w:rsidR="00520C9B" w:rsidRPr="00B1702E">
        <w:rPr>
          <w:rFonts w:ascii="Times New Roman" w:eastAsia="Times New Roman" w:hAnsi="Times New Roman" w:cs="Times New Roman"/>
          <w:sz w:val="24"/>
          <w:szCs w:val="24"/>
          <w:lang w:val="sr-Cyrl-BA"/>
        </w:rPr>
        <w:t>,</w:t>
      </w:r>
      <w:r w:rsidR="00D5431B" w:rsidRPr="00B1702E">
        <w:rPr>
          <w:rFonts w:ascii="Times New Roman" w:eastAsia="Times New Roman" w:hAnsi="Times New Roman" w:cs="Times New Roman"/>
          <w:sz w:val="24"/>
          <w:szCs w:val="24"/>
          <w:lang w:val="sr-Cyrl-BA"/>
        </w:rPr>
        <w:t xml:space="preserve"> значајно су утицала глобална економска кретања: општа инфлацијa, пад укупне економске активности и тражње</w:t>
      </w:r>
      <w:r w:rsidR="009E3CF7" w:rsidRPr="00B1702E">
        <w:rPr>
          <w:rFonts w:ascii="Times New Roman" w:eastAsia="Times New Roman" w:hAnsi="Times New Roman" w:cs="Times New Roman"/>
          <w:sz w:val="24"/>
          <w:szCs w:val="24"/>
          <w:lang w:val="sr-Cyrl-BA"/>
        </w:rPr>
        <w:t>,</w:t>
      </w:r>
      <w:r w:rsidR="00D5431B" w:rsidRPr="00B1702E">
        <w:rPr>
          <w:rFonts w:ascii="Times New Roman" w:eastAsia="Times New Roman" w:hAnsi="Times New Roman" w:cs="Times New Roman"/>
          <w:sz w:val="24"/>
          <w:szCs w:val="24"/>
          <w:lang w:val="sr-Cyrl-BA"/>
        </w:rPr>
        <w:t xml:space="preserve"> што се </w:t>
      </w:r>
      <w:r w:rsidR="009E3CF7" w:rsidRPr="00B1702E">
        <w:rPr>
          <w:rFonts w:ascii="Times New Roman" w:eastAsia="Times New Roman" w:hAnsi="Times New Roman" w:cs="Times New Roman"/>
          <w:sz w:val="24"/>
          <w:szCs w:val="24"/>
          <w:lang w:val="sr-Cyrl-BA"/>
        </w:rPr>
        <w:t xml:space="preserve">одразило </w:t>
      </w:r>
      <w:r w:rsidR="00D5431B" w:rsidRPr="00B1702E">
        <w:rPr>
          <w:rFonts w:ascii="Times New Roman" w:eastAsia="Times New Roman" w:hAnsi="Times New Roman" w:cs="Times New Roman"/>
          <w:sz w:val="24"/>
          <w:szCs w:val="24"/>
          <w:lang w:val="sr-Cyrl-BA"/>
        </w:rPr>
        <w:t>на смањење наруџби ино партнера прије свега из Е</w:t>
      </w:r>
      <w:r w:rsidR="00872B64" w:rsidRPr="00B1702E">
        <w:rPr>
          <w:rFonts w:ascii="Times New Roman" w:eastAsia="Times New Roman" w:hAnsi="Times New Roman" w:cs="Times New Roman"/>
          <w:sz w:val="24"/>
          <w:szCs w:val="24"/>
          <w:lang w:val="sr-Cyrl-BA"/>
        </w:rPr>
        <w:t xml:space="preserve">вропске </w:t>
      </w:r>
      <w:r w:rsidR="00241C6D" w:rsidRPr="00B1702E">
        <w:rPr>
          <w:rFonts w:ascii="Times New Roman" w:eastAsia="Times New Roman" w:hAnsi="Times New Roman" w:cs="Times New Roman"/>
          <w:sz w:val="24"/>
          <w:szCs w:val="24"/>
          <w:lang w:val="sr-Cyrl-BA"/>
        </w:rPr>
        <w:t>у</w:t>
      </w:r>
      <w:r w:rsidR="00872B64" w:rsidRPr="00B1702E">
        <w:rPr>
          <w:rFonts w:ascii="Times New Roman" w:eastAsia="Times New Roman" w:hAnsi="Times New Roman" w:cs="Times New Roman"/>
          <w:sz w:val="24"/>
          <w:szCs w:val="24"/>
          <w:lang w:val="sr-Cyrl-BA"/>
        </w:rPr>
        <w:t>није</w:t>
      </w:r>
      <w:r w:rsidR="00D5431B" w:rsidRPr="00B1702E">
        <w:rPr>
          <w:rFonts w:ascii="Times New Roman" w:eastAsia="Times New Roman" w:hAnsi="Times New Roman" w:cs="Times New Roman"/>
          <w:sz w:val="24"/>
          <w:szCs w:val="24"/>
          <w:lang w:val="sr-Cyrl-BA"/>
        </w:rPr>
        <w:t>, који су наши најзначајнији спољнотрговински партнери,</w:t>
      </w:r>
      <w:r w:rsidR="00D5431B" w:rsidRPr="00B1702E">
        <w:rPr>
          <w:rFonts w:ascii="Times New Roman" w:eastAsia="Calibri" w:hAnsi="Times New Roman" w:cs="Times New Roman"/>
          <w:sz w:val="24"/>
          <w:szCs w:val="24"/>
          <w:lang w:val="sr-Cyrl-BA"/>
        </w:rPr>
        <w:t xml:space="preserve"> конкуренција на тржишту,</w:t>
      </w:r>
      <w:r w:rsidR="00D5431B" w:rsidRPr="00B1702E">
        <w:rPr>
          <w:rFonts w:ascii="Times New Roman" w:eastAsia="Times New Roman" w:hAnsi="Times New Roman" w:cs="Times New Roman"/>
          <w:sz w:val="24"/>
          <w:szCs w:val="24"/>
          <w:lang w:val="sr-Cyrl-BA"/>
        </w:rPr>
        <w:t xml:space="preserve"> првенствено из азијских земаља, као и утицај у</w:t>
      </w:r>
      <w:r w:rsidR="00D5431B" w:rsidRPr="00B1702E">
        <w:rPr>
          <w:rFonts w:ascii="Times New Roman" w:eastAsia="Calibri" w:hAnsi="Times New Roman" w:cs="Times New Roman"/>
          <w:sz w:val="24"/>
          <w:szCs w:val="24"/>
          <w:lang w:val="sr-Cyrl-BA"/>
        </w:rPr>
        <w:t>крајинске кризе и других сукоба.</w:t>
      </w:r>
    </w:p>
    <w:p w14:paraId="41B1AD91" w14:textId="44084F18" w:rsidR="00D5431B" w:rsidRPr="00B1702E" w:rsidRDefault="00D5431B" w:rsidP="0043159F">
      <w:pPr>
        <w:spacing w:after="0" w:line="240" w:lineRule="auto"/>
        <w:ind w:firstLine="720"/>
        <w:jc w:val="both"/>
        <w:rPr>
          <w:rFonts w:ascii="Times New Roman" w:eastAsia="Calibri" w:hAnsi="Times New Roman" w:cs="Times New Roman"/>
          <w:sz w:val="24"/>
          <w:szCs w:val="24"/>
          <w:lang w:val="sr-Cyrl-BA"/>
        </w:rPr>
      </w:pPr>
      <w:r w:rsidRPr="00B1702E">
        <w:rPr>
          <w:rFonts w:ascii="Times New Roman" w:eastAsia="Calibri" w:hAnsi="Times New Roman" w:cs="Times New Roman"/>
          <w:sz w:val="24"/>
          <w:szCs w:val="24"/>
          <w:lang w:val="sr-Cyrl-BA"/>
        </w:rPr>
        <w:t>Поред поменутих екстерних негативних фактора,</w:t>
      </w:r>
      <w:r w:rsidR="00ED3C93" w:rsidRPr="00B1702E">
        <w:rPr>
          <w:rFonts w:ascii="Times New Roman" w:eastAsia="Calibri" w:hAnsi="Times New Roman" w:cs="Times New Roman"/>
          <w:sz w:val="24"/>
          <w:szCs w:val="24"/>
          <w:lang w:val="sr-Cyrl-BA"/>
        </w:rPr>
        <w:t xml:space="preserve"> наши привредници истичу као </w:t>
      </w:r>
      <w:r w:rsidR="009E3CF7" w:rsidRPr="00B1702E">
        <w:rPr>
          <w:rFonts w:ascii="Times New Roman" w:eastAsia="Calibri" w:hAnsi="Times New Roman" w:cs="Times New Roman"/>
          <w:sz w:val="24"/>
          <w:szCs w:val="24"/>
          <w:lang w:val="sr-Cyrl-BA"/>
        </w:rPr>
        <w:t>значајан</w:t>
      </w:r>
      <w:r w:rsidRPr="00B1702E">
        <w:rPr>
          <w:rFonts w:ascii="Times New Roman" w:eastAsia="Calibri" w:hAnsi="Times New Roman" w:cs="Times New Roman"/>
          <w:sz w:val="24"/>
          <w:szCs w:val="24"/>
          <w:lang w:val="sr-Cyrl-BA"/>
        </w:rPr>
        <w:t xml:space="preserve"> проблем и питање доступности квалитетне радне снаге, </w:t>
      </w:r>
      <w:r w:rsidR="009E3CF7" w:rsidRPr="00B1702E">
        <w:rPr>
          <w:rFonts w:ascii="Times New Roman" w:eastAsia="Calibri" w:hAnsi="Times New Roman" w:cs="Times New Roman"/>
          <w:sz w:val="24"/>
          <w:szCs w:val="24"/>
          <w:lang w:val="sr-Cyrl-BA"/>
        </w:rPr>
        <w:t xml:space="preserve">с </w:t>
      </w:r>
      <w:r w:rsidRPr="00B1702E">
        <w:rPr>
          <w:rFonts w:ascii="Times New Roman" w:eastAsia="Calibri" w:hAnsi="Times New Roman" w:cs="Times New Roman"/>
          <w:sz w:val="24"/>
          <w:szCs w:val="24"/>
          <w:lang w:val="sr-Cyrl-BA"/>
        </w:rPr>
        <w:t xml:space="preserve">обзиром </w:t>
      </w:r>
      <w:r w:rsidR="009E3CF7" w:rsidRPr="00B1702E">
        <w:rPr>
          <w:rFonts w:ascii="Times New Roman" w:eastAsia="Calibri" w:hAnsi="Times New Roman" w:cs="Times New Roman"/>
          <w:sz w:val="24"/>
          <w:szCs w:val="24"/>
          <w:lang w:val="sr-Cyrl-BA"/>
        </w:rPr>
        <w:t xml:space="preserve">на то </w:t>
      </w:r>
      <w:r w:rsidRPr="00B1702E">
        <w:rPr>
          <w:rFonts w:ascii="Times New Roman" w:eastAsia="Calibri" w:hAnsi="Times New Roman" w:cs="Times New Roman"/>
          <w:sz w:val="24"/>
          <w:szCs w:val="24"/>
          <w:lang w:val="sr-Cyrl-BA"/>
        </w:rPr>
        <w:t>да је флукту</w:t>
      </w:r>
      <w:r w:rsidR="00ED3C93" w:rsidRPr="00B1702E">
        <w:rPr>
          <w:rFonts w:ascii="Times New Roman" w:eastAsia="Calibri" w:hAnsi="Times New Roman" w:cs="Times New Roman"/>
          <w:sz w:val="24"/>
          <w:szCs w:val="24"/>
          <w:lang w:val="sr-Cyrl-BA"/>
        </w:rPr>
        <w:t>ација исте интензивна у земље Европске уније</w:t>
      </w:r>
      <w:r w:rsidRPr="00B1702E">
        <w:rPr>
          <w:rFonts w:ascii="Times New Roman" w:eastAsia="Calibri" w:hAnsi="Times New Roman" w:cs="Times New Roman"/>
          <w:sz w:val="24"/>
          <w:szCs w:val="24"/>
          <w:lang w:val="sr-Cyrl-BA"/>
        </w:rPr>
        <w:t>.</w:t>
      </w:r>
    </w:p>
    <w:p w14:paraId="7841D132" w14:textId="36424DF0" w:rsidR="00300E15" w:rsidRPr="00B1702E" w:rsidRDefault="00D5431B"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С тим у вези, анализиран је постојећи закон који прецизно про</w:t>
      </w:r>
      <w:r w:rsidR="00763CEC" w:rsidRPr="00B1702E">
        <w:rPr>
          <w:rFonts w:ascii="Times New Roman" w:hAnsi="Times New Roman" w:cs="Times New Roman"/>
          <w:sz w:val="24"/>
          <w:szCs w:val="24"/>
          <w:lang w:val="sr-Cyrl-BA"/>
        </w:rPr>
        <w:t>писује детаље који ограничавају и</w:t>
      </w:r>
      <w:r w:rsidR="00ED3C93" w:rsidRPr="00B1702E">
        <w:rPr>
          <w:rFonts w:ascii="Times New Roman" w:hAnsi="Times New Roman" w:cs="Times New Roman"/>
          <w:sz w:val="24"/>
          <w:szCs w:val="24"/>
          <w:lang w:val="sr-Cyrl-BA"/>
        </w:rPr>
        <w:t xml:space="preserve"> </w:t>
      </w:r>
      <w:r w:rsidRPr="00B1702E">
        <w:rPr>
          <w:rFonts w:ascii="Times New Roman" w:hAnsi="Times New Roman" w:cs="Times New Roman"/>
          <w:sz w:val="24"/>
          <w:szCs w:val="24"/>
          <w:lang w:val="sr-Cyrl-BA"/>
        </w:rPr>
        <w:t xml:space="preserve">онемогућују благовремену реакцију на одређене привредне проблеме, а што </w:t>
      </w:r>
      <w:r w:rsidR="00ED3C93" w:rsidRPr="00B1702E">
        <w:rPr>
          <w:rFonts w:ascii="Times New Roman" w:hAnsi="Times New Roman" w:cs="Times New Roman"/>
          <w:sz w:val="24"/>
          <w:szCs w:val="24"/>
          <w:lang w:val="sr-Cyrl-BA"/>
        </w:rPr>
        <w:t>је по природи материја која се</w:t>
      </w:r>
      <w:r w:rsidRPr="00B1702E">
        <w:rPr>
          <w:rFonts w:ascii="Times New Roman" w:hAnsi="Times New Roman" w:cs="Times New Roman"/>
          <w:sz w:val="24"/>
          <w:szCs w:val="24"/>
          <w:lang w:val="sr-Cyrl-BA"/>
        </w:rPr>
        <w:t xml:space="preserve"> регулише подзаконским актима. Уз то, поједностављују се одређене формулације и изрази кој</w:t>
      </w:r>
      <w:r w:rsidR="00763CEC" w:rsidRPr="00B1702E">
        <w:rPr>
          <w:rFonts w:ascii="Times New Roman" w:hAnsi="Times New Roman" w:cs="Times New Roman"/>
          <w:sz w:val="24"/>
          <w:szCs w:val="24"/>
          <w:lang w:val="sr-Cyrl-BA"/>
        </w:rPr>
        <w:t>и</w:t>
      </w:r>
      <w:r w:rsidRPr="00B1702E">
        <w:rPr>
          <w:rFonts w:ascii="Times New Roman" w:hAnsi="Times New Roman" w:cs="Times New Roman"/>
          <w:sz w:val="24"/>
          <w:szCs w:val="24"/>
          <w:lang w:val="sr-Cyrl-BA"/>
        </w:rPr>
        <w:t xml:space="preserve"> ће бити </w:t>
      </w:r>
      <w:r w:rsidR="00300E15" w:rsidRPr="00B1702E">
        <w:rPr>
          <w:rFonts w:ascii="Times New Roman" w:hAnsi="Times New Roman" w:cs="Times New Roman"/>
          <w:sz w:val="24"/>
          <w:szCs w:val="24"/>
          <w:lang w:val="sr-Cyrl-BA"/>
        </w:rPr>
        <w:t>јасниј</w:t>
      </w:r>
      <w:r w:rsidR="00763CEC" w:rsidRPr="00B1702E">
        <w:rPr>
          <w:rFonts w:ascii="Times New Roman" w:hAnsi="Times New Roman" w:cs="Times New Roman"/>
          <w:sz w:val="24"/>
          <w:szCs w:val="24"/>
          <w:lang w:val="sr-Cyrl-BA"/>
        </w:rPr>
        <w:t>и</w:t>
      </w:r>
      <w:r w:rsidR="00300E15" w:rsidRPr="00B1702E">
        <w:rPr>
          <w:rFonts w:ascii="Times New Roman" w:hAnsi="Times New Roman" w:cs="Times New Roman"/>
          <w:sz w:val="24"/>
          <w:szCs w:val="24"/>
          <w:lang w:val="sr-Cyrl-BA"/>
        </w:rPr>
        <w:t xml:space="preserve"> за </w:t>
      </w:r>
      <w:r w:rsidR="009E3CF7" w:rsidRPr="00B1702E">
        <w:rPr>
          <w:rFonts w:ascii="Times New Roman" w:hAnsi="Times New Roman" w:cs="Times New Roman"/>
          <w:sz w:val="24"/>
          <w:szCs w:val="24"/>
          <w:lang w:val="sr-Cyrl-BA"/>
        </w:rPr>
        <w:t>привреднике</w:t>
      </w:r>
      <w:r w:rsidR="00300E15" w:rsidRPr="00B1702E">
        <w:rPr>
          <w:rFonts w:ascii="Times New Roman" w:hAnsi="Times New Roman" w:cs="Times New Roman"/>
          <w:sz w:val="24"/>
          <w:szCs w:val="24"/>
          <w:lang w:val="sr-Cyrl-BA"/>
        </w:rPr>
        <w:t>, а тиме се олакшава примјена и омогућава да се привредници знатно више укључују у креирање подстицајних мјера.</w:t>
      </w:r>
    </w:p>
    <w:p w14:paraId="6FD8EAF4" w14:textId="6ADE9BFA" w:rsidR="00361560" w:rsidRPr="00B1702E" w:rsidRDefault="00300E15"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Поред тог</w:t>
      </w:r>
      <w:r w:rsidR="00747D9D" w:rsidRPr="00B1702E">
        <w:rPr>
          <w:rFonts w:ascii="Times New Roman" w:hAnsi="Times New Roman" w:cs="Times New Roman"/>
          <w:sz w:val="24"/>
          <w:szCs w:val="24"/>
          <w:lang w:val="sr-Cyrl-BA"/>
        </w:rPr>
        <w:t>а, намјена подстицајних средста</w:t>
      </w:r>
      <w:r w:rsidRPr="00B1702E">
        <w:rPr>
          <w:rFonts w:ascii="Times New Roman" w:hAnsi="Times New Roman" w:cs="Times New Roman"/>
          <w:sz w:val="24"/>
          <w:szCs w:val="24"/>
          <w:lang w:val="sr-Cyrl-BA"/>
        </w:rPr>
        <w:t>в</w:t>
      </w:r>
      <w:r w:rsidR="00747D9D" w:rsidRPr="00B1702E">
        <w:rPr>
          <w:rFonts w:ascii="Times New Roman" w:hAnsi="Times New Roman" w:cs="Times New Roman"/>
          <w:sz w:val="24"/>
          <w:szCs w:val="24"/>
          <w:lang w:val="sr-Cyrl-BA"/>
        </w:rPr>
        <w:t>а</w:t>
      </w:r>
      <w:r w:rsidRPr="00B1702E">
        <w:rPr>
          <w:rFonts w:ascii="Times New Roman" w:hAnsi="Times New Roman" w:cs="Times New Roman"/>
          <w:sz w:val="24"/>
          <w:szCs w:val="24"/>
          <w:lang w:val="sr-Cyrl-BA"/>
        </w:rPr>
        <w:t xml:space="preserve"> усклађује се са </w:t>
      </w:r>
      <w:r w:rsidR="00D5431B" w:rsidRPr="00B1702E">
        <w:rPr>
          <w:rFonts w:ascii="Times New Roman" w:hAnsi="Times New Roman" w:cs="Times New Roman"/>
          <w:sz w:val="24"/>
          <w:szCs w:val="24"/>
          <w:lang w:val="sr-Cyrl-BA"/>
        </w:rPr>
        <w:t>савремен</w:t>
      </w:r>
      <w:r w:rsidRPr="00B1702E">
        <w:rPr>
          <w:rFonts w:ascii="Times New Roman" w:hAnsi="Times New Roman" w:cs="Times New Roman"/>
          <w:sz w:val="24"/>
          <w:szCs w:val="24"/>
          <w:lang w:val="sr-Cyrl-BA"/>
        </w:rPr>
        <w:t>им</w:t>
      </w:r>
      <w:r w:rsidR="00D5431B" w:rsidRPr="00B1702E">
        <w:rPr>
          <w:rFonts w:ascii="Times New Roman" w:hAnsi="Times New Roman" w:cs="Times New Roman"/>
          <w:sz w:val="24"/>
          <w:szCs w:val="24"/>
          <w:lang w:val="sr-Cyrl-BA"/>
        </w:rPr>
        <w:t xml:space="preserve"> европск</w:t>
      </w:r>
      <w:r w:rsidRPr="00B1702E">
        <w:rPr>
          <w:rFonts w:ascii="Times New Roman" w:hAnsi="Times New Roman" w:cs="Times New Roman"/>
          <w:sz w:val="24"/>
          <w:szCs w:val="24"/>
          <w:lang w:val="sr-Cyrl-BA"/>
        </w:rPr>
        <w:t>им трендовима</w:t>
      </w:r>
      <w:r w:rsidR="00747D9D" w:rsidRPr="00B1702E">
        <w:rPr>
          <w:rFonts w:ascii="Times New Roman" w:hAnsi="Times New Roman" w:cs="Times New Roman"/>
          <w:sz w:val="24"/>
          <w:szCs w:val="24"/>
          <w:lang w:val="sr-Cyrl-BA"/>
        </w:rPr>
        <w:t>,</w:t>
      </w:r>
      <w:r w:rsidRPr="00B1702E">
        <w:rPr>
          <w:rFonts w:ascii="Times New Roman" w:hAnsi="Times New Roman" w:cs="Times New Roman"/>
          <w:sz w:val="24"/>
          <w:szCs w:val="24"/>
          <w:lang w:val="sr-Cyrl-BA"/>
        </w:rPr>
        <w:t xml:space="preserve"> те се поред </w:t>
      </w:r>
      <w:r w:rsidR="00747D9D" w:rsidRPr="00B1702E">
        <w:rPr>
          <w:rFonts w:ascii="Times New Roman" w:hAnsi="Times New Roman" w:cs="Times New Roman"/>
          <w:sz w:val="24"/>
          <w:szCs w:val="24"/>
          <w:lang w:val="sr-Cyrl-BA"/>
        </w:rPr>
        <w:t xml:space="preserve">досадашњег </w:t>
      </w:r>
      <w:r w:rsidRPr="00B1702E">
        <w:rPr>
          <w:rFonts w:ascii="Times New Roman" w:hAnsi="Times New Roman" w:cs="Times New Roman"/>
          <w:sz w:val="24"/>
          <w:szCs w:val="24"/>
          <w:lang w:val="sr-Cyrl-BA"/>
        </w:rPr>
        <w:t>подстицаја за</w:t>
      </w:r>
      <w:r w:rsidR="00747D9D" w:rsidRPr="00B1702E">
        <w:rPr>
          <w:rFonts w:ascii="Times New Roman" w:hAnsi="Times New Roman" w:cs="Times New Roman"/>
          <w:sz w:val="24"/>
          <w:szCs w:val="24"/>
          <w:lang w:val="sr-Cyrl-BA"/>
        </w:rPr>
        <w:t xml:space="preserve"> директна улагања који је био </w:t>
      </w:r>
      <w:r w:rsidR="009E3CF7" w:rsidRPr="00B1702E">
        <w:rPr>
          <w:rFonts w:ascii="Times New Roman" w:hAnsi="Times New Roman" w:cs="Times New Roman"/>
          <w:sz w:val="24"/>
          <w:szCs w:val="24"/>
          <w:lang w:val="sr-Cyrl-BA"/>
        </w:rPr>
        <w:t>намијењен</w:t>
      </w:r>
      <w:r w:rsidR="00747D9D" w:rsidRPr="00B1702E">
        <w:rPr>
          <w:rFonts w:ascii="Times New Roman" w:hAnsi="Times New Roman" w:cs="Times New Roman"/>
          <w:sz w:val="24"/>
          <w:szCs w:val="24"/>
          <w:lang w:val="sr-Cyrl-BA"/>
        </w:rPr>
        <w:t xml:space="preserve"> само за увођење савремених технологија уводи и подршка преласку привреде на зелену и циркуларну економију, што је неопходно нашим привредницима, посебно извозницима како би своје производе </w:t>
      </w:r>
      <w:r w:rsidR="0092362E" w:rsidRPr="00B1702E">
        <w:rPr>
          <w:rFonts w:ascii="Times New Roman" w:hAnsi="Times New Roman" w:cs="Times New Roman"/>
          <w:sz w:val="24"/>
          <w:szCs w:val="24"/>
          <w:lang w:val="sr-Cyrl-BA"/>
        </w:rPr>
        <w:t xml:space="preserve">могли </w:t>
      </w:r>
      <w:r w:rsidR="00747D9D" w:rsidRPr="00B1702E">
        <w:rPr>
          <w:rFonts w:ascii="Times New Roman" w:hAnsi="Times New Roman" w:cs="Times New Roman"/>
          <w:sz w:val="24"/>
          <w:szCs w:val="24"/>
          <w:lang w:val="sr-Cyrl-BA"/>
        </w:rPr>
        <w:t>пласира</w:t>
      </w:r>
      <w:r w:rsidR="0092362E" w:rsidRPr="00B1702E">
        <w:rPr>
          <w:rFonts w:ascii="Times New Roman" w:hAnsi="Times New Roman" w:cs="Times New Roman"/>
          <w:sz w:val="24"/>
          <w:szCs w:val="24"/>
          <w:lang w:val="sr-Cyrl-BA"/>
        </w:rPr>
        <w:t>ти на све захтјевније ев</w:t>
      </w:r>
      <w:r w:rsidR="00076F10" w:rsidRPr="00B1702E">
        <w:rPr>
          <w:rFonts w:ascii="Times New Roman" w:hAnsi="Times New Roman" w:cs="Times New Roman"/>
          <w:sz w:val="24"/>
          <w:szCs w:val="24"/>
          <w:lang w:val="sr-Cyrl-BA"/>
        </w:rPr>
        <w:t>ропско тржиште.</w:t>
      </w:r>
    </w:p>
    <w:p w14:paraId="2E4A1B51" w14:textId="27490513" w:rsidR="00361560" w:rsidRPr="00B1702E" w:rsidRDefault="00361560"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С тим </w:t>
      </w:r>
      <w:r w:rsidR="00F0173E" w:rsidRPr="00B1702E">
        <w:rPr>
          <w:rFonts w:ascii="Times New Roman" w:hAnsi="Times New Roman" w:cs="Times New Roman"/>
          <w:sz w:val="24"/>
          <w:szCs w:val="24"/>
          <w:lang w:val="sr-Cyrl-BA"/>
        </w:rPr>
        <w:t xml:space="preserve">у </w:t>
      </w:r>
      <w:r w:rsidRPr="00B1702E">
        <w:rPr>
          <w:rFonts w:ascii="Times New Roman" w:hAnsi="Times New Roman" w:cs="Times New Roman"/>
          <w:sz w:val="24"/>
          <w:szCs w:val="24"/>
          <w:lang w:val="sr-Cyrl-BA"/>
        </w:rPr>
        <w:t>вези, овим законом предлаже се измјена назива досадашње двије врсте подстицаја</w:t>
      </w:r>
      <w:r w:rsidR="00F0173E" w:rsidRPr="00B1702E">
        <w:rPr>
          <w:rFonts w:ascii="Times New Roman" w:hAnsi="Times New Roman" w:cs="Times New Roman"/>
          <w:sz w:val="24"/>
          <w:szCs w:val="24"/>
          <w:lang w:val="sr-Cyrl-BA"/>
        </w:rPr>
        <w:t>,</w:t>
      </w:r>
      <w:r w:rsidRPr="00B1702E">
        <w:rPr>
          <w:rFonts w:ascii="Times New Roman" w:hAnsi="Times New Roman" w:cs="Times New Roman"/>
          <w:sz w:val="24"/>
          <w:szCs w:val="24"/>
          <w:lang w:val="sr-Cyrl-BA"/>
        </w:rPr>
        <w:t xml:space="preserve"> и то: подстицаји за директна улагања мијењају назив у</w:t>
      </w:r>
      <w:r w:rsidR="00076F10" w:rsidRPr="00B1702E">
        <w:rPr>
          <w:rFonts w:ascii="Times New Roman" w:hAnsi="Times New Roman" w:cs="Times New Roman"/>
          <w:sz w:val="24"/>
          <w:szCs w:val="24"/>
          <w:lang w:val="sr-Cyrl-BA"/>
        </w:rPr>
        <w:t xml:space="preserve"> подстицаји за улагања у унапр</w:t>
      </w:r>
      <w:r w:rsidRPr="00B1702E">
        <w:rPr>
          <w:rFonts w:ascii="Times New Roman" w:hAnsi="Times New Roman" w:cs="Times New Roman"/>
          <w:sz w:val="24"/>
          <w:szCs w:val="24"/>
          <w:lang w:val="sr-Cyrl-BA"/>
        </w:rPr>
        <w:t>еђење технолошког нивоа и прелазак привреде на зелену и циркуларну економију, а за подстицаје за директна улагања од посебног значаја предлаже се назив подстицаји за инвестиције од посебног значаја.</w:t>
      </w:r>
    </w:p>
    <w:p w14:paraId="1D414254" w14:textId="6026E738" w:rsidR="00623143" w:rsidRPr="00B1702E" w:rsidRDefault="00D5431B" w:rsidP="0093263B">
      <w:pPr>
        <w:overflowPunct w:val="0"/>
        <w:autoSpaceDE w:val="0"/>
        <w:autoSpaceDN w:val="0"/>
        <w:adjustRightInd w:val="0"/>
        <w:spacing w:after="0" w:line="240" w:lineRule="auto"/>
        <w:ind w:firstLine="284"/>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 </w:t>
      </w:r>
      <w:r w:rsidR="0043159F" w:rsidRPr="00B1702E">
        <w:rPr>
          <w:rFonts w:ascii="Times New Roman" w:hAnsi="Times New Roman" w:cs="Times New Roman"/>
          <w:sz w:val="24"/>
          <w:szCs w:val="24"/>
          <w:lang w:val="sr-Cyrl-BA"/>
        </w:rPr>
        <w:tab/>
      </w:r>
      <w:r w:rsidR="00623143" w:rsidRPr="00B1702E">
        <w:rPr>
          <w:rFonts w:ascii="Times New Roman" w:hAnsi="Times New Roman" w:cs="Times New Roman"/>
          <w:sz w:val="24"/>
          <w:szCs w:val="24"/>
          <w:lang w:val="sr-Cyrl-BA"/>
        </w:rPr>
        <w:t xml:space="preserve">Код досадашњег подстицаја за повећање плате радника мијења се концепт за одређивање почетног износа плате. Важећи закон прописује да је почетни износ плате, </w:t>
      </w:r>
      <w:r w:rsidR="00076F10" w:rsidRPr="00B1702E">
        <w:rPr>
          <w:rFonts w:ascii="Times New Roman" w:hAnsi="Times New Roman" w:cs="Times New Roman"/>
          <w:sz w:val="24"/>
          <w:szCs w:val="24"/>
          <w:lang w:val="sr-Cyrl-BA"/>
        </w:rPr>
        <w:t xml:space="preserve">који </w:t>
      </w:r>
      <w:r w:rsidR="00623143" w:rsidRPr="00B1702E">
        <w:rPr>
          <w:rFonts w:ascii="Times New Roman" w:hAnsi="Times New Roman" w:cs="Times New Roman"/>
          <w:sz w:val="24"/>
          <w:szCs w:val="24"/>
          <w:lang w:val="sr-Cyrl-BA"/>
        </w:rPr>
        <w:t>представља полазну основу за обрачун повећања плате, висина плате радника за мјесец децембар у претходној пос</w:t>
      </w:r>
      <w:r w:rsidR="00972809" w:rsidRPr="00B1702E">
        <w:rPr>
          <w:rFonts w:ascii="Times New Roman" w:hAnsi="Times New Roman" w:cs="Times New Roman"/>
          <w:sz w:val="24"/>
          <w:szCs w:val="24"/>
          <w:lang w:val="sr-Cyrl-BA"/>
        </w:rPr>
        <w:t>л</w:t>
      </w:r>
      <w:r w:rsidR="00623143" w:rsidRPr="00B1702E">
        <w:rPr>
          <w:rFonts w:ascii="Times New Roman" w:hAnsi="Times New Roman" w:cs="Times New Roman"/>
          <w:sz w:val="24"/>
          <w:szCs w:val="24"/>
          <w:lang w:val="sr-Cyrl-BA"/>
        </w:rPr>
        <w:t>овној години, која претходи обрачунском периоду за који се подноси захтјев за подстицај. Анализа примјене закона показала</w:t>
      </w:r>
      <w:r w:rsidR="00972809" w:rsidRPr="00B1702E">
        <w:rPr>
          <w:rFonts w:ascii="Times New Roman" w:hAnsi="Times New Roman" w:cs="Times New Roman"/>
          <w:sz w:val="24"/>
          <w:szCs w:val="24"/>
          <w:lang w:val="sr-Cyrl-BA"/>
        </w:rPr>
        <w:t xml:space="preserve"> је</w:t>
      </w:r>
      <w:r w:rsidR="00623143" w:rsidRPr="00B1702E">
        <w:rPr>
          <w:rFonts w:ascii="Times New Roman" w:hAnsi="Times New Roman" w:cs="Times New Roman"/>
          <w:sz w:val="24"/>
          <w:szCs w:val="24"/>
          <w:lang w:val="sr-Cyrl-BA"/>
        </w:rPr>
        <w:t xml:space="preserve"> да такав концепт не уважава учестале промјене на трж</w:t>
      </w:r>
      <w:r w:rsidR="009E3CF7" w:rsidRPr="00B1702E">
        <w:rPr>
          <w:rFonts w:ascii="Times New Roman" w:hAnsi="Times New Roman" w:cs="Times New Roman"/>
          <w:sz w:val="24"/>
          <w:szCs w:val="24"/>
          <w:lang w:val="sr-Cyrl-BA"/>
        </w:rPr>
        <w:t>ишту рада, те се из тог разлога</w:t>
      </w:r>
      <w:r w:rsidR="00623143" w:rsidRPr="00B1702E">
        <w:rPr>
          <w:rFonts w:ascii="Times New Roman" w:hAnsi="Times New Roman" w:cs="Times New Roman"/>
          <w:sz w:val="24"/>
          <w:szCs w:val="24"/>
          <w:lang w:val="sr-Cyrl-BA"/>
        </w:rPr>
        <w:t xml:space="preserve"> предлаже да почетни износ плате буде просјечна висина исплаћене плате радника у претходној пословној години. </w:t>
      </w:r>
    </w:p>
    <w:p w14:paraId="3BF9F176" w14:textId="5AF008C7" w:rsidR="00026E22" w:rsidRPr="00B1702E" w:rsidRDefault="00900844"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Поред тога, </w:t>
      </w:r>
      <w:r w:rsidR="00026E22" w:rsidRPr="00B1702E">
        <w:rPr>
          <w:rFonts w:ascii="Times New Roman" w:hAnsi="Times New Roman" w:cs="Times New Roman"/>
          <w:sz w:val="24"/>
          <w:szCs w:val="24"/>
          <w:lang w:val="sr-Cyrl-BA"/>
        </w:rPr>
        <w:t>овим законом мијењају се правила у вези са утврђивањем услова и начином спровођења поступка додјеле свих врста подстицаја</w:t>
      </w:r>
      <w:r w:rsidR="004B65F9" w:rsidRPr="00B1702E">
        <w:rPr>
          <w:rFonts w:ascii="Times New Roman" w:hAnsi="Times New Roman" w:cs="Times New Roman"/>
          <w:sz w:val="24"/>
          <w:szCs w:val="24"/>
          <w:lang w:val="sr-Cyrl-BA"/>
        </w:rPr>
        <w:t xml:space="preserve">, те се ови елементи прописују </w:t>
      </w:r>
      <w:r w:rsidR="00026E22" w:rsidRPr="00B1702E">
        <w:rPr>
          <w:rFonts w:ascii="Times New Roman" w:hAnsi="Times New Roman" w:cs="Times New Roman"/>
          <w:sz w:val="24"/>
          <w:szCs w:val="24"/>
          <w:lang w:val="sr-Cyrl-BA"/>
        </w:rPr>
        <w:t>у подзаконским актима</w:t>
      </w:r>
      <w:r w:rsidR="004B65F9" w:rsidRPr="00B1702E">
        <w:rPr>
          <w:rFonts w:ascii="Times New Roman" w:hAnsi="Times New Roman" w:cs="Times New Roman"/>
          <w:sz w:val="24"/>
          <w:szCs w:val="24"/>
          <w:lang w:val="sr-Cyrl-BA"/>
        </w:rPr>
        <w:t xml:space="preserve">, како би се исти брже и ефикасније могли прилагођавати стању и промјенама </w:t>
      </w:r>
      <w:r w:rsidR="00026E22" w:rsidRPr="00B1702E">
        <w:rPr>
          <w:rFonts w:ascii="Times New Roman" w:hAnsi="Times New Roman" w:cs="Times New Roman"/>
          <w:sz w:val="24"/>
          <w:szCs w:val="24"/>
          <w:lang w:val="sr-Cyrl-BA"/>
        </w:rPr>
        <w:t>на тржишту</w:t>
      </w:r>
      <w:r w:rsidR="004B65F9" w:rsidRPr="00B1702E">
        <w:rPr>
          <w:rFonts w:ascii="Times New Roman" w:hAnsi="Times New Roman" w:cs="Times New Roman"/>
          <w:sz w:val="24"/>
          <w:szCs w:val="24"/>
          <w:lang w:val="sr-Cyrl-BA"/>
        </w:rPr>
        <w:t xml:space="preserve">. </w:t>
      </w:r>
    </w:p>
    <w:p w14:paraId="6A6F745D" w14:textId="4C72011E" w:rsidR="00026E22" w:rsidRPr="00B1702E" w:rsidRDefault="00026E22"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С обзиром на већи број измјена који се предузима, а имајући у виду број раније извршених измјена у важећем закону, у складу са чланом 59. став 1. Правила за израду закона и других прописа („Службени гласник Републике Српске“, број 24/14), за нормирање свих предложених новина приступи</w:t>
      </w:r>
      <w:r w:rsidR="004B65F9" w:rsidRPr="00B1702E">
        <w:rPr>
          <w:rFonts w:ascii="Times New Roman" w:hAnsi="Times New Roman" w:cs="Times New Roman"/>
          <w:sz w:val="24"/>
          <w:szCs w:val="24"/>
          <w:lang w:val="sr-Cyrl-BA"/>
        </w:rPr>
        <w:t xml:space="preserve">ло се </w:t>
      </w:r>
      <w:r w:rsidRPr="00B1702E">
        <w:rPr>
          <w:rFonts w:ascii="Times New Roman" w:hAnsi="Times New Roman" w:cs="Times New Roman"/>
          <w:sz w:val="24"/>
          <w:szCs w:val="24"/>
          <w:lang w:val="sr-Cyrl-BA"/>
        </w:rPr>
        <w:t>изради новог закона.</w:t>
      </w:r>
    </w:p>
    <w:p w14:paraId="50D004B4" w14:textId="4D2ED66E" w:rsidR="00026E22" w:rsidRPr="00B1702E" w:rsidRDefault="00026E22" w:rsidP="0043159F">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Слиједом изнесеног, разлози за доношење овог закона садржани су у потреби обезбјеђивања повољнијих услова за </w:t>
      </w:r>
      <w:r w:rsidR="004B65F9" w:rsidRPr="00B1702E">
        <w:rPr>
          <w:rFonts w:ascii="Times New Roman" w:hAnsi="Times New Roman" w:cs="Times New Roman"/>
          <w:sz w:val="24"/>
          <w:szCs w:val="24"/>
          <w:lang w:val="sr-Cyrl-BA"/>
        </w:rPr>
        <w:t xml:space="preserve">подстицање привреде, а с циљем успостављања одрживог привредног раста и развоја, повећања </w:t>
      </w:r>
      <w:r w:rsidRPr="00B1702E">
        <w:rPr>
          <w:rFonts w:ascii="Times New Roman" w:hAnsi="Times New Roman" w:cs="Times New Roman"/>
          <w:sz w:val="24"/>
          <w:szCs w:val="24"/>
          <w:lang w:val="sr-Cyrl-BA"/>
        </w:rPr>
        <w:t>инвестиција</w:t>
      </w:r>
      <w:r w:rsidR="004B65F9" w:rsidRPr="00B1702E">
        <w:rPr>
          <w:rFonts w:ascii="Times New Roman" w:hAnsi="Times New Roman" w:cs="Times New Roman"/>
          <w:sz w:val="24"/>
          <w:szCs w:val="24"/>
          <w:lang w:val="sr-Cyrl-BA"/>
        </w:rPr>
        <w:t xml:space="preserve"> и очувања</w:t>
      </w:r>
      <w:r w:rsidR="003845C8" w:rsidRPr="00B1702E">
        <w:rPr>
          <w:rFonts w:ascii="Times New Roman" w:hAnsi="Times New Roman" w:cs="Times New Roman"/>
          <w:sz w:val="24"/>
          <w:szCs w:val="24"/>
          <w:lang w:val="sr-Cyrl-BA"/>
        </w:rPr>
        <w:t>,</w:t>
      </w:r>
      <w:r w:rsidR="00C00DD9" w:rsidRPr="00B1702E">
        <w:rPr>
          <w:rFonts w:ascii="Times New Roman" w:hAnsi="Times New Roman" w:cs="Times New Roman"/>
          <w:sz w:val="24"/>
          <w:szCs w:val="24"/>
          <w:lang w:val="sr-Cyrl-BA"/>
        </w:rPr>
        <w:t xml:space="preserve"> односно п</w:t>
      </w:r>
      <w:r w:rsidR="004B65F9" w:rsidRPr="00B1702E">
        <w:rPr>
          <w:rFonts w:ascii="Times New Roman" w:hAnsi="Times New Roman" w:cs="Times New Roman"/>
          <w:sz w:val="24"/>
          <w:szCs w:val="24"/>
          <w:lang w:val="sr-Cyrl-BA"/>
        </w:rPr>
        <w:t>овећања запослености</w:t>
      </w:r>
      <w:r w:rsidR="003E1417" w:rsidRPr="00B1702E">
        <w:rPr>
          <w:rFonts w:ascii="Times New Roman" w:hAnsi="Times New Roman" w:cs="Times New Roman"/>
          <w:sz w:val="24"/>
          <w:szCs w:val="24"/>
          <w:lang w:val="sr-Cyrl-BA"/>
        </w:rPr>
        <w:t xml:space="preserve"> </w:t>
      </w:r>
      <w:r w:rsidR="00C00DD9" w:rsidRPr="00B1702E">
        <w:rPr>
          <w:rFonts w:ascii="Times New Roman" w:hAnsi="Times New Roman" w:cs="Times New Roman"/>
          <w:sz w:val="24"/>
          <w:szCs w:val="24"/>
          <w:lang w:val="sr-Cyrl-BA"/>
        </w:rPr>
        <w:t>у привреди</w:t>
      </w:r>
      <w:r w:rsidR="004B65F9" w:rsidRPr="00B1702E">
        <w:rPr>
          <w:rFonts w:ascii="Times New Roman" w:hAnsi="Times New Roman" w:cs="Times New Roman"/>
          <w:sz w:val="24"/>
          <w:szCs w:val="24"/>
          <w:lang w:val="sr-Cyrl-BA"/>
        </w:rPr>
        <w:t xml:space="preserve">. </w:t>
      </w:r>
    </w:p>
    <w:p w14:paraId="18E52868" w14:textId="77777777" w:rsidR="003845C8" w:rsidRPr="00B1702E" w:rsidRDefault="003845C8" w:rsidP="0093263B">
      <w:pPr>
        <w:overflowPunct w:val="0"/>
        <w:autoSpaceDE w:val="0"/>
        <w:autoSpaceDN w:val="0"/>
        <w:adjustRightInd w:val="0"/>
        <w:spacing w:after="0" w:line="240" w:lineRule="auto"/>
        <w:ind w:firstLine="720"/>
        <w:jc w:val="both"/>
        <w:textAlignment w:val="baseline"/>
        <w:rPr>
          <w:rFonts w:ascii="Times New Roman" w:hAnsi="Times New Roman" w:cs="Times New Roman"/>
          <w:sz w:val="24"/>
          <w:szCs w:val="24"/>
          <w:lang w:val="sr-Cyrl-BA"/>
        </w:rPr>
      </w:pPr>
    </w:p>
    <w:p w14:paraId="629CA5D2" w14:textId="6BFE2038" w:rsidR="00026E22" w:rsidRPr="00B1702E" w:rsidRDefault="00076F10" w:rsidP="00076F10">
      <w:pPr>
        <w:tabs>
          <w:tab w:val="left" w:pos="284"/>
        </w:tabs>
        <w:overflowPunct w:val="0"/>
        <w:autoSpaceDE w:val="0"/>
        <w:autoSpaceDN w:val="0"/>
        <w:adjustRightInd w:val="0"/>
        <w:spacing w:after="0" w:line="240" w:lineRule="auto"/>
        <w:jc w:val="both"/>
        <w:textAlignment w:val="baseline"/>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lastRenderedPageBreak/>
        <w:t>V</w:t>
      </w:r>
      <w:r w:rsidRPr="00B1702E">
        <w:rPr>
          <w:rFonts w:ascii="Times New Roman" w:hAnsi="Times New Roman" w:cs="Times New Roman"/>
          <w:b/>
          <w:sz w:val="24"/>
          <w:szCs w:val="24"/>
          <w:lang w:val="sr-Cyrl-BA"/>
        </w:rPr>
        <w:tab/>
      </w:r>
      <w:r w:rsidR="00026E22" w:rsidRPr="00B1702E">
        <w:rPr>
          <w:rFonts w:ascii="Times New Roman" w:hAnsi="Times New Roman" w:cs="Times New Roman"/>
          <w:b/>
          <w:sz w:val="24"/>
          <w:szCs w:val="24"/>
          <w:lang w:val="sr-Cyrl-BA"/>
        </w:rPr>
        <w:t>РАЗЛОЗИ ЗА ДОНОШЕЊЕ ЗАКОНА ПО ХИТНОМ ПОСТУПКУ</w:t>
      </w:r>
    </w:p>
    <w:p w14:paraId="1EADEE27" w14:textId="77777777" w:rsidR="0093263B" w:rsidRPr="00B1702E" w:rsidRDefault="0093263B" w:rsidP="0093263B">
      <w:pPr>
        <w:overflowPunct w:val="0"/>
        <w:autoSpaceDE w:val="0"/>
        <w:autoSpaceDN w:val="0"/>
        <w:adjustRightInd w:val="0"/>
        <w:spacing w:after="0" w:line="240" w:lineRule="auto"/>
        <w:jc w:val="both"/>
        <w:textAlignment w:val="baseline"/>
        <w:rPr>
          <w:rFonts w:ascii="Times New Roman" w:hAnsi="Times New Roman" w:cs="Times New Roman"/>
          <w:b/>
          <w:sz w:val="24"/>
          <w:szCs w:val="24"/>
          <w:lang w:val="sr-Cyrl-BA"/>
        </w:rPr>
      </w:pPr>
    </w:p>
    <w:p w14:paraId="6BEA5C49" w14:textId="68E2D78F" w:rsidR="00DC59E3" w:rsidRPr="00B1702E" w:rsidRDefault="00DC59E3" w:rsidP="0043159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B1702E">
        <w:rPr>
          <w:rFonts w:ascii="Times New Roman" w:eastAsia="Times New Roman" w:hAnsi="Times New Roman" w:cs="Times New Roman"/>
          <w:sz w:val="24"/>
          <w:szCs w:val="24"/>
          <w:lang w:val="sr-Cyrl-BA"/>
        </w:rPr>
        <w:t>Разлог за доношење овог закона по хитном поступку проистиче из потребе за што хитнијим дјеловањем у правцу прописивања услова за остваривање права на подстицаје. Услове за остваривање права на подстицаје из важећег закона потребно је додатно ускладити са стањем и кретањим</w:t>
      </w:r>
      <w:r w:rsidR="007E5766" w:rsidRPr="00B1702E">
        <w:rPr>
          <w:rFonts w:ascii="Times New Roman" w:eastAsia="Times New Roman" w:hAnsi="Times New Roman" w:cs="Times New Roman"/>
          <w:sz w:val="24"/>
          <w:szCs w:val="24"/>
          <w:lang w:val="sr-Cyrl-BA"/>
        </w:rPr>
        <w:t>а</w:t>
      </w:r>
      <w:r w:rsidRPr="00B1702E">
        <w:rPr>
          <w:rFonts w:ascii="Times New Roman" w:eastAsia="Times New Roman" w:hAnsi="Times New Roman" w:cs="Times New Roman"/>
          <w:sz w:val="24"/>
          <w:szCs w:val="24"/>
          <w:lang w:val="sr-Cyrl-BA"/>
        </w:rPr>
        <w:t xml:space="preserve"> на тржишту, а све </w:t>
      </w:r>
      <w:r w:rsidR="009E3CF7" w:rsidRPr="00B1702E">
        <w:rPr>
          <w:rFonts w:ascii="Times New Roman" w:eastAsia="Times New Roman" w:hAnsi="Times New Roman" w:cs="Times New Roman"/>
          <w:sz w:val="24"/>
          <w:szCs w:val="24"/>
          <w:lang w:val="sr-Cyrl-BA"/>
        </w:rPr>
        <w:t>с</w:t>
      </w:r>
      <w:r w:rsidRPr="00B1702E">
        <w:rPr>
          <w:rFonts w:ascii="Times New Roman" w:eastAsia="Times New Roman" w:hAnsi="Times New Roman" w:cs="Times New Roman"/>
          <w:sz w:val="24"/>
          <w:szCs w:val="24"/>
          <w:lang w:val="sr-Cyrl-BA"/>
        </w:rPr>
        <w:t xml:space="preserve"> циљ</w:t>
      </w:r>
      <w:r w:rsidR="009E3CF7" w:rsidRPr="00B1702E">
        <w:rPr>
          <w:rFonts w:ascii="Times New Roman" w:eastAsia="Times New Roman" w:hAnsi="Times New Roman" w:cs="Times New Roman"/>
          <w:sz w:val="24"/>
          <w:szCs w:val="24"/>
          <w:lang w:val="sr-Cyrl-BA"/>
        </w:rPr>
        <w:t>ем</w:t>
      </w:r>
      <w:r w:rsidRPr="00B1702E">
        <w:rPr>
          <w:rFonts w:ascii="Times New Roman" w:eastAsia="Times New Roman" w:hAnsi="Times New Roman" w:cs="Times New Roman"/>
          <w:sz w:val="24"/>
          <w:szCs w:val="24"/>
          <w:lang w:val="sr-Cyrl-BA"/>
        </w:rPr>
        <w:t xml:space="preserve"> постизања позитивног утицаја на </w:t>
      </w:r>
      <w:r w:rsidR="007E5766" w:rsidRPr="00B1702E">
        <w:rPr>
          <w:rFonts w:ascii="Times New Roman" w:eastAsia="Times New Roman" w:hAnsi="Times New Roman" w:cs="Times New Roman"/>
          <w:sz w:val="24"/>
          <w:szCs w:val="24"/>
          <w:lang w:val="sr-Cyrl-BA"/>
        </w:rPr>
        <w:t xml:space="preserve">унапређење пословања и конкурентности привреде Републике Српске, као и </w:t>
      </w:r>
      <w:r w:rsidR="00735862" w:rsidRPr="00B1702E">
        <w:rPr>
          <w:rFonts w:ascii="Times New Roman" w:eastAsia="Times New Roman" w:hAnsi="Times New Roman" w:cs="Times New Roman"/>
          <w:sz w:val="24"/>
          <w:szCs w:val="24"/>
          <w:lang w:val="sr-Cyrl-BA"/>
        </w:rPr>
        <w:t>на</w:t>
      </w:r>
      <w:r w:rsidR="007E5766" w:rsidRPr="00B1702E">
        <w:rPr>
          <w:rFonts w:ascii="Times New Roman" w:eastAsia="Times New Roman" w:hAnsi="Times New Roman" w:cs="Times New Roman"/>
          <w:sz w:val="24"/>
          <w:szCs w:val="24"/>
          <w:lang w:val="sr-Cyrl-BA"/>
        </w:rPr>
        <w:t xml:space="preserve"> </w:t>
      </w:r>
      <w:r w:rsidRPr="00B1702E">
        <w:rPr>
          <w:rFonts w:ascii="Times New Roman" w:eastAsia="Times New Roman" w:hAnsi="Times New Roman" w:cs="Times New Roman"/>
          <w:sz w:val="24"/>
          <w:szCs w:val="24"/>
          <w:lang w:val="sr-Cyrl-BA"/>
        </w:rPr>
        <w:t>смањење миграција радн</w:t>
      </w:r>
      <w:r w:rsidR="007E5766" w:rsidRPr="00B1702E">
        <w:rPr>
          <w:rFonts w:ascii="Times New Roman" w:eastAsia="Times New Roman" w:hAnsi="Times New Roman" w:cs="Times New Roman"/>
          <w:sz w:val="24"/>
          <w:szCs w:val="24"/>
          <w:lang w:val="sr-Cyrl-BA"/>
        </w:rPr>
        <w:t xml:space="preserve">е снаге </w:t>
      </w:r>
      <w:r w:rsidRPr="00B1702E">
        <w:rPr>
          <w:rFonts w:ascii="Times New Roman" w:eastAsia="Times New Roman" w:hAnsi="Times New Roman" w:cs="Times New Roman"/>
          <w:sz w:val="24"/>
          <w:szCs w:val="24"/>
          <w:lang w:val="sr-Cyrl-BA"/>
        </w:rPr>
        <w:t>из Републике Српске.</w:t>
      </w:r>
    </w:p>
    <w:p w14:paraId="18E35408" w14:textId="1301298F" w:rsidR="00DC59E3" w:rsidRPr="00B1702E" w:rsidRDefault="009E3CF7" w:rsidP="0043159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B1702E">
        <w:rPr>
          <w:rFonts w:ascii="Times New Roman" w:eastAsia="Times New Roman" w:hAnsi="Times New Roman" w:cs="Times New Roman"/>
          <w:sz w:val="24"/>
          <w:szCs w:val="24"/>
          <w:lang w:val="sr-Cyrl-BA"/>
        </w:rPr>
        <w:t>Из тог разлога, општи интерес</w:t>
      </w:r>
      <w:r w:rsidR="00DC59E3" w:rsidRPr="00B1702E">
        <w:rPr>
          <w:rFonts w:ascii="Times New Roman" w:eastAsia="Times New Roman" w:hAnsi="Times New Roman" w:cs="Times New Roman"/>
          <w:sz w:val="24"/>
          <w:szCs w:val="24"/>
          <w:lang w:val="sr-Cyrl-BA"/>
        </w:rPr>
        <w:t xml:space="preserve"> за цијело друштво </w:t>
      </w:r>
      <w:r w:rsidRPr="00B1702E">
        <w:rPr>
          <w:rFonts w:ascii="Times New Roman" w:eastAsia="Times New Roman" w:hAnsi="Times New Roman" w:cs="Times New Roman"/>
          <w:sz w:val="24"/>
          <w:szCs w:val="24"/>
          <w:lang w:val="sr-Cyrl-BA"/>
        </w:rPr>
        <w:t xml:space="preserve">је </w:t>
      </w:r>
      <w:r w:rsidR="00DC59E3" w:rsidRPr="00B1702E">
        <w:rPr>
          <w:rFonts w:ascii="Times New Roman" w:eastAsia="Times New Roman" w:hAnsi="Times New Roman" w:cs="Times New Roman"/>
          <w:sz w:val="24"/>
          <w:szCs w:val="24"/>
          <w:lang w:val="sr-Cyrl-BA"/>
        </w:rPr>
        <w:t xml:space="preserve">обезбиједити услове да се подстицајима постижу бољи резултати </w:t>
      </w:r>
      <w:r w:rsidR="00790F6D" w:rsidRPr="00B1702E">
        <w:rPr>
          <w:rFonts w:ascii="Times New Roman" w:eastAsia="Times New Roman" w:hAnsi="Times New Roman" w:cs="Times New Roman"/>
          <w:sz w:val="24"/>
          <w:szCs w:val="24"/>
          <w:lang w:val="sr-Cyrl-BA"/>
        </w:rPr>
        <w:t xml:space="preserve">и ефекти </w:t>
      </w:r>
      <w:r w:rsidR="00DC59E3" w:rsidRPr="00B1702E">
        <w:rPr>
          <w:rFonts w:ascii="Times New Roman" w:eastAsia="Times New Roman" w:hAnsi="Times New Roman" w:cs="Times New Roman"/>
          <w:sz w:val="24"/>
          <w:szCs w:val="24"/>
          <w:lang w:val="sr-Cyrl-BA"/>
        </w:rPr>
        <w:t>у привреди, како са аспекта</w:t>
      </w:r>
      <w:r w:rsidR="00790F6D" w:rsidRPr="00B1702E">
        <w:rPr>
          <w:rFonts w:ascii="Times New Roman" w:eastAsia="Times New Roman" w:hAnsi="Times New Roman" w:cs="Times New Roman"/>
          <w:sz w:val="24"/>
          <w:szCs w:val="24"/>
          <w:lang w:val="sr-Cyrl-BA"/>
        </w:rPr>
        <w:t xml:space="preserve"> </w:t>
      </w:r>
      <w:r w:rsidR="00DC59E3" w:rsidRPr="00B1702E">
        <w:rPr>
          <w:rFonts w:ascii="Times New Roman" w:eastAsia="Times New Roman" w:hAnsi="Times New Roman" w:cs="Times New Roman"/>
          <w:sz w:val="24"/>
          <w:szCs w:val="24"/>
          <w:lang w:val="sr-Cyrl-BA"/>
        </w:rPr>
        <w:t xml:space="preserve">повећања плата, тако и у контексту </w:t>
      </w:r>
      <w:r w:rsidR="00790F6D" w:rsidRPr="00B1702E">
        <w:rPr>
          <w:rFonts w:ascii="Times New Roman" w:eastAsia="Times New Roman" w:hAnsi="Times New Roman" w:cs="Times New Roman"/>
          <w:sz w:val="24"/>
          <w:szCs w:val="24"/>
          <w:lang w:val="sr-Cyrl-BA"/>
        </w:rPr>
        <w:t xml:space="preserve">повећања </w:t>
      </w:r>
      <w:r w:rsidR="00DC59E3" w:rsidRPr="00B1702E">
        <w:rPr>
          <w:rFonts w:ascii="Times New Roman" w:eastAsia="Times New Roman" w:hAnsi="Times New Roman" w:cs="Times New Roman"/>
          <w:sz w:val="24"/>
          <w:szCs w:val="24"/>
          <w:lang w:val="sr-Cyrl-BA"/>
        </w:rPr>
        <w:t>инвестицион</w:t>
      </w:r>
      <w:r w:rsidR="00790F6D" w:rsidRPr="00B1702E">
        <w:rPr>
          <w:rFonts w:ascii="Times New Roman" w:eastAsia="Times New Roman" w:hAnsi="Times New Roman" w:cs="Times New Roman"/>
          <w:sz w:val="24"/>
          <w:szCs w:val="24"/>
          <w:lang w:val="sr-Cyrl-BA"/>
        </w:rPr>
        <w:t xml:space="preserve">их </w:t>
      </w:r>
      <w:r w:rsidR="00DC59E3" w:rsidRPr="00B1702E">
        <w:rPr>
          <w:rFonts w:ascii="Times New Roman" w:eastAsia="Times New Roman" w:hAnsi="Times New Roman" w:cs="Times New Roman"/>
          <w:sz w:val="24"/>
          <w:szCs w:val="24"/>
          <w:lang w:val="sr-Cyrl-BA"/>
        </w:rPr>
        <w:t xml:space="preserve">улагања. </w:t>
      </w:r>
    </w:p>
    <w:p w14:paraId="641B85F4" w14:textId="5E6F891F" w:rsidR="00DC59E3" w:rsidRPr="00B1702E" w:rsidRDefault="00DC59E3" w:rsidP="0043159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B1702E">
        <w:rPr>
          <w:rFonts w:ascii="Times New Roman" w:eastAsia="Times New Roman" w:hAnsi="Times New Roman" w:cs="Times New Roman"/>
          <w:sz w:val="24"/>
          <w:szCs w:val="24"/>
          <w:lang w:val="sr-Cyrl-BA"/>
        </w:rPr>
        <w:t>На тај начин овај закон има позитиван утицај, како према радницима, у смислу стварања предуслова за повећање њихових плата, тако и према привредним субјектима, кроз стварање бољих услова за остваривање права на подстицај. Сходно томе, у општем је интересу, како за грађане тако и за привреду Републике Српске, да се овај закон упути у процедуру по хитном поступку.</w:t>
      </w:r>
      <w:r w:rsidRPr="00B1702E">
        <w:rPr>
          <w:rFonts w:ascii="Times New Roman" w:eastAsia="Times New Roman" w:hAnsi="Times New Roman" w:cs="Times New Roman"/>
          <w:sz w:val="24"/>
          <w:szCs w:val="24"/>
          <w:lang w:val="sr-Cyrl-BA"/>
        </w:rPr>
        <w:tab/>
      </w:r>
    </w:p>
    <w:p w14:paraId="0EEED3AF" w14:textId="77777777" w:rsidR="00DC59E3" w:rsidRPr="00B1702E" w:rsidRDefault="00DC59E3" w:rsidP="0043159F">
      <w:pPr>
        <w:overflowPunct w:val="0"/>
        <w:autoSpaceDE w:val="0"/>
        <w:autoSpaceDN w:val="0"/>
        <w:adjustRightInd w:val="0"/>
        <w:spacing w:after="0" w:line="240" w:lineRule="auto"/>
        <w:ind w:firstLine="720"/>
        <w:jc w:val="both"/>
        <w:textAlignment w:val="baseline"/>
        <w:rPr>
          <w:rFonts w:ascii="Times New Roman" w:eastAsia="Times New Roman" w:hAnsi="Times New Roman" w:cs="Times New Roman"/>
          <w:sz w:val="24"/>
          <w:szCs w:val="24"/>
          <w:lang w:val="sr-Cyrl-BA"/>
        </w:rPr>
      </w:pPr>
      <w:r w:rsidRPr="00B1702E">
        <w:rPr>
          <w:rFonts w:ascii="Times New Roman" w:eastAsia="Times New Roman" w:hAnsi="Times New Roman" w:cs="Times New Roman"/>
          <w:sz w:val="24"/>
          <w:szCs w:val="24"/>
          <w:lang w:val="sr-Cyrl-BA"/>
        </w:rPr>
        <w:t>Имајући у виду наведено, сматрамо да су испуњене претпоставке прописане чланом 213. Пословника Народне скупштине Републике Српске („Службени гласник Републике Српске“, број 66/20) да се овај закон усвоји по хитном поступку.</w:t>
      </w:r>
    </w:p>
    <w:p w14:paraId="2E925E2E" w14:textId="77777777" w:rsidR="00026E22" w:rsidRPr="00B1702E" w:rsidRDefault="00026E22" w:rsidP="0093263B">
      <w:pPr>
        <w:overflowPunct w:val="0"/>
        <w:autoSpaceDE w:val="0"/>
        <w:autoSpaceDN w:val="0"/>
        <w:adjustRightInd w:val="0"/>
        <w:spacing w:after="0" w:line="240" w:lineRule="auto"/>
        <w:ind w:firstLine="720"/>
        <w:jc w:val="both"/>
        <w:textAlignment w:val="baseline"/>
        <w:rPr>
          <w:rFonts w:ascii="Times New Roman" w:hAnsi="Times New Roman" w:cs="Times New Roman"/>
          <w:b/>
          <w:sz w:val="24"/>
          <w:szCs w:val="24"/>
          <w:lang w:val="sr-Cyrl-BA"/>
        </w:rPr>
      </w:pPr>
    </w:p>
    <w:p w14:paraId="0D04D01C" w14:textId="5839CDD0" w:rsidR="00420EE2" w:rsidRPr="00B1702E" w:rsidRDefault="00420EE2" w:rsidP="0093263B">
      <w:pPr>
        <w:tabs>
          <w:tab w:val="left" w:pos="360"/>
        </w:tabs>
        <w:autoSpaceDE w:val="0"/>
        <w:autoSpaceDN w:val="0"/>
        <w:adjustRightInd w:val="0"/>
        <w:spacing w:after="0" w:line="240" w:lineRule="auto"/>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 xml:space="preserve">VI </w:t>
      </w:r>
      <w:r w:rsidRPr="00B1702E">
        <w:rPr>
          <w:rFonts w:ascii="Times New Roman" w:hAnsi="Times New Roman" w:cs="Times New Roman"/>
          <w:b/>
          <w:sz w:val="24"/>
          <w:szCs w:val="24"/>
          <w:lang w:val="sr-Cyrl-BA"/>
        </w:rPr>
        <w:tab/>
        <w:t>ОБРАЗЛОЖЕЊЕ ПРЕДЛОЖЕНИХ РЈЕШЕЊА</w:t>
      </w:r>
    </w:p>
    <w:p w14:paraId="3C999A46" w14:textId="77777777" w:rsidR="0093263B" w:rsidRPr="00B1702E" w:rsidRDefault="0093263B" w:rsidP="0093263B">
      <w:pPr>
        <w:tabs>
          <w:tab w:val="left" w:pos="360"/>
        </w:tabs>
        <w:autoSpaceDE w:val="0"/>
        <w:autoSpaceDN w:val="0"/>
        <w:adjustRightInd w:val="0"/>
        <w:spacing w:after="0" w:line="240" w:lineRule="auto"/>
        <w:rPr>
          <w:rFonts w:ascii="Times New Roman" w:hAnsi="Times New Roman" w:cs="Times New Roman"/>
          <w:b/>
          <w:sz w:val="24"/>
          <w:szCs w:val="24"/>
          <w:lang w:val="sr-Cyrl-BA"/>
        </w:rPr>
      </w:pPr>
    </w:p>
    <w:p w14:paraId="0058C9BD" w14:textId="77777777" w:rsidR="0043159F" w:rsidRPr="00B1702E" w:rsidRDefault="0043159F" w:rsidP="0043159F">
      <w:pPr>
        <w:autoSpaceDE w:val="0"/>
        <w:autoSpaceDN w:val="0"/>
        <w:adjustRightInd w:val="0"/>
        <w:spacing w:after="0" w:line="240" w:lineRule="auto"/>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ab/>
      </w:r>
      <w:r w:rsidR="001B12B4" w:rsidRPr="00B1702E">
        <w:rPr>
          <w:rFonts w:ascii="Times New Roman" w:hAnsi="Times New Roman" w:cs="Times New Roman"/>
          <w:sz w:val="24"/>
          <w:szCs w:val="24"/>
          <w:lang w:val="sr-Cyrl-BA"/>
        </w:rPr>
        <w:t>Чланом 1. прописује се предмет закона.</w:t>
      </w:r>
    </w:p>
    <w:p w14:paraId="446E02A8" w14:textId="77777777" w:rsidR="0043159F" w:rsidRPr="00B1702E" w:rsidRDefault="001B12B4"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Чланом 2. прописује се </w:t>
      </w:r>
      <w:r w:rsidR="009057C2" w:rsidRPr="00B1702E">
        <w:rPr>
          <w:rFonts w:ascii="Times New Roman" w:hAnsi="Times New Roman" w:cs="Times New Roman"/>
          <w:sz w:val="24"/>
          <w:szCs w:val="24"/>
          <w:lang w:val="sr-Cyrl-BA"/>
        </w:rPr>
        <w:t xml:space="preserve">да је </w:t>
      </w:r>
      <w:r w:rsidRPr="00B1702E">
        <w:rPr>
          <w:rFonts w:ascii="Times New Roman" w:hAnsi="Times New Roman" w:cs="Times New Roman"/>
          <w:sz w:val="24"/>
          <w:szCs w:val="24"/>
          <w:lang w:val="sr-Cyrl-BA"/>
        </w:rPr>
        <w:t>циљ доношења закона</w:t>
      </w:r>
      <w:r w:rsidR="009057C2" w:rsidRPr="00B1702E">
        <w:rPr>
          <w:rFonts w:ascii="Times New Roman" w:hAnsi="Times New Roman" w:cs="Times New Roman"/>
          <w:sz w:val="24"/>
          <w:szCs w:val="24"/>
          <w:lang w:val="sr-Cyrl-BA"/>
        </w:rPr>
        <w:t xml:space="preserve"> унапређивање пословања и конкурентности привреде Републике Српске</w:t>
      </w:r>
      <w:r w:rsidRPr="00B1702E">
        <w:rPr>
          <w:rFonts w:ascii="Times New Roman" w:hAnsi="Times New Roman" w:cs="Times New Roman"/>
          <w:sz w:val="24"/>
          <w:szCs w:val="24"/>
          <w:lang w:val="sr-Cyrl-BA"/>
        </w:rPr>
        <w:t>.</w:t>
      </w:r>
    </w:p>
    <w:p w14:paraId="03E2BF3E" w14:textId="6498FB31" w:rsidR="0043159F" w:rsidRPr="00B1702E" w:rsidRDefault="00076F10"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Чланом 3. </w:t>
      </w:r>
      <w:r w:rsidR="007025F3" w:rsidRPr="00B1702E">
        <w:rPr>
          <w:rFonts w:ascii="Times New Roman" w:hAnsi="Times New Roman" w:cs="Times New Roman"/>
          <w:sz w:val="24"/>
          <w:szCs w:val="24"/>
          <w:lang w:val="sr-Cyrl-BA"/>
        </w:rPr>
        <w:t xml:space="preserve">дефинишу се појмови који се користе у закону. </w:t>
      </w:r>
    </w:p>
    <w:p w14:paraId="67EAC501" w14:textId="31F9EB43" w:rsidR="0043159F" w:rsidRPr="00B1702E" w:rsidRDefault="007025F3"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Чланом 4. </w:t>
      </w:r>
      <w:r w:rsidR="0007740F" w:rsidRPr="00B1702E">
        <w:rPr>
          <w:rFonts w:ascii="Times New Roman" w:hAnsi="Times New Roman" w:cs="Times New Roman"/>
          <w:sz w:val="24"/>
          <w:szCs w:val="24"/>
          <w:lang w:val="sr-Cyrl-BA"/>
        </w:rPr>
        <w:t xml:space="preserve">прописују </w:t>
      </w:r>
      <w:r w:rsidRPr="00B1702E">
        <w:rPr>
          <w:rFonts w:ascii="Times New Roman" w:hAnsi="Times New Roman" w:cs="Times New Roman"/>
          <w:sz w:val="24"/>
          <w:szCs w:val="24"/>
          <w:lang w:val="sr-Cyrl-BA"/>
        </w:rPr>
        <w:t xml:space="preserve">се </w:t>
      </w:r>
      <w:r w:rsidR="0007740F" w:rsidRPr="00B1702E">
        <w:rPr>
          <w:rFonts w:ascii="Times New Roman" w:hAnsi="Times New Roman" w:cs="Times New Roman"/>
          <w:sz w:val="24"/>
          <w:szCs w:val="24"/>
          <w:lang w:val="sr-Cyrl-BA"/>
        </w:rPr>
        <w:t xml:space="preserve">три </w:t>
      </w:r>
      <w:r w:rsidRPr="00B1702E">
        <w:rPr>
          <w:rFonts w:ascii="Times New Roman" w:hAnsi="Times New Roman" w:cs="Times New Roman"/>
          <w:sz w:val="24"/>
          <w:szCs w:val="24"/>
          <w:lang w:val="sr-Cyrl-BA"/>
        </w:rPr>
        <w:t>врсте подстицаја</w:t>
      </w:r>
      <w:r w:rsidR="00101E04" w:rsidRPr="00B1702E">
        <w:rPr>
          <w:rFonts w:ascii="Times New Roman" w:hAnsi="Times New Roman" w:cs="Times New Roman"/>
          <w:sz w:val="24"/>
          <w:szCs w:val="24"/>
          <w:lang w:val="sr-Cyrl-BA"/>
        </w:rPr>
        <w:t>,</w:t>
      </w:r>
      <w:r w:rsidR="00446DF1" w:rsidRPr="00B1702E">
        <w:rPr>
          <w:rFonts w:ascii="Times New Roman" w:hAnsi="Times New Roman" w:cs="Times New Roman"/>
          <w:sz w:val="24"/>
          <w:szCs w:val="24"/>
          <w:lang w:val="sr-Cyrl-BA"/>
        </w:rPr>
        <w:t xml:space="preserve"> и то: подстицаји за пове</w:t>
      </w:r>
      <w:r w:rsidR="00076F10" w:rsidRPr="00B1702E">
        <w:rPr>
          <w:rFonts w:ascii="Times New Roman" w:hAnsi="Times New Roman" w:cs="Times New Roman"/>
          <w:sz w:val="24"/>
          <w:szCs w:val="24"/>
          <w:lang w:val="sr-Cyrl-BA"/>
        </w:rPr>
        <w:t xml:space="preserve">ћање плате запослених радника, </w:t>
      </w:r>
      <w:r w:rsidR="00446DF1" w:rsidRPr="00B1702E">
        <w:rPr>
          <w:rFonts w:ascii="Times New Roman" w:hAnsi="Times New Roman" w:cs="Times New Roman"/>
          <w:sz w:val="24"/>
          <w:szCs w:val="24"/>
          <w:lang w:val="sr-Cyrl-BA"/>
        </w:rPr>
        <w:t xml:space="preserve">подстицаји за улагања у </w:t>
      </w:r>
      <w:r w:rsidR="00076F10" w:rsidRPr="00B1702E">
        <w:rPr>
          <w:rFonts w:ascii="Times New Roman" w:hAnsi="Times New Roman" w:cs="Times New Roman"/>
          <w:sz w:val="24"/>
          <w:szCs w:val="24"/>
          <w:lang w:val="sr-Cyrl-BA"/>
        </w:rPr>
        <w:t>унапређење</w:t>
      </w:r>
      <w:r w:rsidR="00446DF1" w:rsidRPr="00B1702E">
        <w:rPr>
          <w:rFonts w:ascii="Times New Roman" w:hAnsi="Times New Roman" w:cs="Times New Roman"/>
          <w:sz w:val="24"/>
          <w:szCs w:val="24"/>
          <w:lang w:val="sr-Cyrl-BA"/>
        </w:rPr>
        <w:t xml:space="preserve"> технолошког нивоа и прелазак привреде на зелену и циркуларну економију и подстицаји за и</w:t>
      </w:r>
      <w:r w:rsidR="00076F10" w:rsidRPr="00B1702E">
        <w:rPr>
          <w:rFonts w:ascii="Times New Roman" w:hAnsi="Times New Roman" w:cs="Times New Roman"/>
          <w:sz w:val="24"/>
          <w:szCs w:val="24"/>
          <w:lang w:val="sr-Cyrl-BA"/>
        </w:rPr>
        <w:t>нвестиције од посебног значаја.</w:t>
      </w:r>
    </w:p>
    <w:p w14:paraId="7BB7E7EF" w14:textId="6C5CB43C" w:rsidR="0043159F" w:rsidRPr="00B1702E" w:rsidRDefault="007025F3"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Члан 5. прописује </w:t>
      </w:r>
      <w:r w:rsidR="00446DF1" w:rsidRPr="00B1702E">
        <w:rPr>
          <w:rFonts w:ascii="Times New Roman" w:hAnsi="Times New Roman" w:cs="Times New Roman"/>
          <w:sz w:val="24"/>
          <w:szCs w:val="24"/>
          <w:lang w:val="sr-Cyrl-BA"/>
        </w:rPr>
        <w:t>да корисници подстицаја могу бити искључиво привредни субјекти и да Министарство привреде и предузетништва</w:t>
      </w:r>
      <w:r w:rsidR="00101E04" w:rsidRPr="00B1702E">
        <w:rPr>
          <w:rFonts w:ascii="Times New Roman" w:hAnsi="Times New Roman" w:cs="Times New Roman"/>
          <w:sz w:val="24"/>
          <w:szCs w:val="24"/>
          <w:lang w:val="sr-Cyrl-BA"/>
        </w:rPr>
        <w:t>,</w:t>
      </w:r>
      <w:r w:rsidR="00446DF1" w:rsidRPr="00B1702E">
        <w:rPr>
          <w:rFonts w:ascii="Times New Roman" w:hAnsi="Times New Roman" w:cs="Times New Roman"/>
          <w:sz w:val="24"/>
          <w:szCs w:val="24"/>
          <w:lang w:val="sr-Cyrl-BA"/>
        </w:rPr>
        <w:t xml:space="preserve"> уз сагласност Владе, посредством плана кориштења средстава, утврђује обухват корисника којима се додјељују подстицај</w:t>
      </w:r>
      <w:r w:rsidR="00076F10" w:rsidRPr="00B1702E">
        <w:rPr>
          <w:rFonts w:ascii="Times New Roman" w:hAnsi="Times New Roman" w:cs="Times New Roman"/>
          <w:sz w:val="24"/>
          <w:szCs w:val="24"/>
          <w:lang w:val="sr-Cyrl-BA"/>
        </w:rPr>
        <w:t>и за одређену пословну годину.</w:t>
      </w:r>
    </w:p>
    <w:p w14:paraId="1EEEE4B4" w14:textId="0596E0C1" w:rsidR="0043159F" w:rsidRPr="00B1702E" w:rsidRDefault="00EA67B5"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Члан 6. прописује да се подстицаји не одобравају привредним субјектима у којима је Република Српска, односно јединица локалне самоуправе власник већинског капитала, осим правних лица чија је претежна дјелатност Прера</w:t>
      </w:r>
      <w:r w:rsidR="00101E04" w:rsidRPr="00B1702E">
        <w:rPr>
          <w:rFonts w:ascii="Times New Roman" w:hAnsi="Times New Roman" w:cs="Times New Roman"/>
          <w:sz w:val="24"/>
          <w:szCs w:val="24"/>
          <w:lang w:val="sr-Cyrl-BA"/>
        </w:rPr>
        <w:t>ђивачка индустрија и Дјелатност</w:t>
      </w:r>
      <w:r w:rsidRPr="00B1702E">
        <w:rPr>
          <w:rFonts w:ascii="Times New Roman" w:hAnsi="Times New Roman" w:cs="Times New Roman"/>
          <w:sz w:val="24"/>
          <w:szCs w:val="24"/>
          <w:lang w:val="sr-Cyrl-BA"/>
        </w:rPr>
        <w:t xml:space="preserve"> пружања смјештаја, припреме и послуживања хране,</w:t>
      </w:r>
      <w:r w:rsidR="0043159F" w:rsidRPr="00B1702E">
        <w:rPr>
          <w:rFonts w:ascii="Times New Roman" w:hAnsi="Times New Roman" w:cs="Times New Roman"/>
          <w:sz w:val="24"/>
          <w:szCs w:val="24"/>
          <w:lang w:val="sr-Cyrl-BA"/>
        </w:rPr>
        <w:t xml:space="preserve"> хотелијерство и угоститељство.</w:t>
      </w:r>
    </w:p>
    <w:p w14:paraId="7CF89D55" w14:textId="22C54BF1" w:rsidR="0043159F" w:rsidRPr="00B1702E" w:rsidRDefault="000D623F"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bCs/>
          <w:sz w:val="24"/>
          <w:szCs w:val="24"/>
          <w:lang w:val="sr-Cyrl-BA" w:eastAsia="x-none"/>
        </w:rPr>
        <w:t>Чл</w:t>
      </w:r>
      <w:r w:rsidR="00F42468" w:rsidRPr="00B1702E">
        <w:rPr>
          <w:rFonts w:ascii="Times New Roman" w:eastAsia="Times New Roman" w:hAnsi="Times New Roman" w:cs="Times New Roman"/>
          <w:bCs/>
          <w:sz w:val="24"/>
          <w:szCs w:val="24"/>
          <w:lang w:val="sr-Cyrl-BA" w:eastAsia="x-none"/>
        </w:rPr>
        <w:t>.</w:t>
      </w:r>
      <w:r w:rsidRPr="00B1702E">
        <w:rPr>
          <w:rFonts w:ascii="Times New Roman" w:eastAsia="Times New Roman" w:hAnsi="Times New Roman" w:cs="Times New Roman"/>
          <w:bCs/>
          <w:sz w:val="24"/>
          <w:szCs w:val="24"/>
          <w:lang w:val="sr-Cyrl-BA" w:eastAsia="x-none"/>
        </w:rPr>
        <w:t xml:space="preserve"> 7. </w:t>
      </w:r>
      <w:r w:rsidR="00F42468" w:rsidRPr="00B1702E">
        <w:rPr>
          <w:rFonts w:ascii="Times New Roman" w:eastAsia="Times New Roman" w:hAnsi="Times New Roman" w:cs="Times New Roman"/>
          <w:bCs/>
          <w:sz w:val="24"/>
          <w:szCs w:val="24"/>
          <w:lang w:val="sr-Cyrl-BA" w:eastAsia="x-none"/>
        </w:rPr>
        <w:t xml:space="preserve">и 8. прописују </w:t>
      </w:r>
      <w:r w:rsidR="00F26664" w:rsidRPr="00B1702E">
        <w:rPr>
          <w:rFonts w:ascii="Times New Roman" w:hAnsi="Times New Roman" w:cs="Times New Roman"/>
          <w:sz w:val="24"/>
          <w:szCs w:val="24"/>
          <w:lang w:val="sr-Cyrl-BA"/>
        </w:rPr>
        <w:t>п</w:t>
      </w:r>
      <w:r w:rsidR="00F26664" w:rsidRPr="00B1702E">
        <w:rPr>
          <w:rFonts w:ascii="Times New Roman" w:eastAsia="Times New Roman" w:hAnsi="Times New Roman" w:cs="Times New Roman"/>
          <w:bCs/>
          <w:sz w:val="24"/>
          <w:szCs w:val="24"/>
          <w:lang w:val="sr-Cyrl-BA" w:eastAsia="x-none"/>
        </w:rPr>
        <w:t>одстицај за повећање плате радника</w:t>
      </w:r>
      <w:r w:rsidR="00F42468" w:rsidRPr="00B1702E">
        <w:rPr>
          <w:rFonts w:ascii="Times New Roman" w:eastAsia="Times New Roman" w:hAnsi="Times New Roman" w:cs="Times New Roman"/>
          <w:bCs/>
          <w:sz w:val="24"/>
          <w:szCs w:val="24"/>
          <w:lang w:val="sr-Cyrl-BA" w:eastAsia="x-none"/>
        </w:rPr>
        <w:t xml:space="preserve">, </w:t>
      </w:r>
      <w:r w:rsidR="00F26664" w:rsidRPr="00B1702E">
        <w:rPr>
          <w:rFonts w:ascii="Times New Roman" w:eastAsia="Times New Roman" w:hAnsi="Times New Roman" w:cs="Times New Roman"/>
          <w:bCs/>
          <w:sz w:val="24"/>
          <w:szCs w:val="24"/>
          <w:lang w:val="sr-Cyrl-BA" w:eastAsia="x-none"/>
        </w:rPr>
        <w:t>обрачунски период за који се утврђује повећање плате радника</w:t>
      </w:r>
      <w:r w:rsidR="00F42468" w:rsidRPr="00B1702E">
        <w:rPr>
          <w:rFonts w:ascii="Times New Roman" w:eastAsia="Times New Roman" w:hAnsi="Times New Roman" w:cs="Times New Roman"/>
          <w:bCs/>
          <w:sz w:val="24"/>
          <w:szCs w:val="24"/>
          <w:lang w:val="sr-Cyrl-BA" w:eastAsia="x-none"/>
        </w:rPr>
        <w:t xml:space="preserve"> и </w:t>
      </w:r>
      <w:r w:rsidR="00066DB0" w:rsidRPr="00B1702E">
        <w:rPr>
          <w:rFonts w:ascii="Times New Roman" w:eastAsia="Times New Roman" w:hAnsi="Times New Roman" w:cs="Times New Roman"/>
          <w:bCs/>
          <w:sz w:val="24"/>
          <w:szCs w:val="24"/>
          <w:lang w:val="sr-Cyrl-BA" w:eastAsia="x-none"/>
        </w:rPr>
        <w:t xml:space="preserve">почетни износ за утврђивање повећања </w:t>
      </w:r>
      <w:r w:rsidRPr="00B1702E">
        <w:rPr>
          <w:rFonts w:ascii="Times New Roman" w:eastAsia="Times New Roman" w:hAnsi="Times New Roman" w:cs="Times New Roman"/>
          <w:bCs/>
          <w:sz w:val="24"/>
          <w:szCs w:val="24"/>
          <w:lang w:val="sr-Cyrl-BA" w:eastAsia="x-none"/>
        </w:rPr>
        <w:t>плате</w:t>
      </w:r>
      <w:r w:rsidR="00066DB0" w:rsidRPr="00B1702E">
        <w:rPr>
          <w:rFonts w:ascii="Times New Roman" w:eastAsia="Times New Roman" w:hAnsi="Times New Roman" w:cs="Times New Roman"/>
          <w:bCs/>
          <w:sz w:val="24"/>
          <w:szCs w:val="24"/>
          <w:lang w:val="sr-Cyrl-BA" w:eastAsia="x-none"/>
        </w:rPr>
        <w:t xml:space="preserve"> радника</w:t>
      </w:r>
      <w:r w:rsidR="00076F10" w:rsidRPr="00B1702E">
        <w:rPr>
          <w:rFonts w:ascii="Times New Roman" w:eastAsia="Times New Roman" w:hAnsi="Times New Roman" w:cs="Times New Roman"/>
          <w:bCs/>
          <w:sz w:val="24"/>
          <w:szCs w:val="24"/>
          <w:lang w:val="sr-Cyrl-BA" w:eastAsia="x-none"/>
        </w:rPr>
        <w:t>.</w:t>
      </w:r>
    </w:p>
    <w:p w14:paraId="1C083378" w14:textId="47AE5F06" w:rsidR="0043159F" w:rsidRPr="00B1702E" w:rsidRDefault="000D623F"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sz w:val="24"/>
          <w:szCs w:val="24"/>
          <w:lang w:val="sr-Cyrl-BA"/>
        </w:rPr>
        <w:t>Члан 9. прописује п</w:t>
      </w:r>
      <w:r w:rsidRPr="00B1702E">
        <w:rPr>
          <w:rFonts w:ascii="Times New Roman" w:eastAsia="Times New Roman" w:hAnsi="Times New Roman" w:cs="Times New Roman"/>
          <w:iCs/>
          <w:sz w:val="24"/>
          <w:szCs w:val="24"/>
          <w:lang w:val="sr-Cyrl-BA"/>
        </w:rPr>
        <w:t>одстицаје за улагања</w:t>
      </w:r>
      <w:r w:rsidR="0098138D" w:rsidRPr="00B1702E">
        <w:rPr>
          <w:rFonts w:ascii="Times New Roman" w:eastAsia="Times New Roman" w:hAnsi="Times New Roman" w:cs="Times New Roman"/>
          <w:bCs/>
          <w:sz w:val="24"/>
          <w:szCs w:val="24"/>
          <w:lang w:val="sr-Cyrl-BA" w:eastAsia="x-none"/>
        </w:rPr>
        <w:t xml:space="preserve"> у</w:t>
      </w:r>
      <w:r w:rsidR="0098138D" w:rsidRPr="00B1702E">
        <w:rPr>
          <w:rFonts w:ascii="Times New Roman" w:eastAsia="Times New Roman" w:hAnsi="Times New Roman" w:cs="Times New Roman"/>
          <w:sz w:val="24"/>
          <w:szCs w:val="24"/>
          <w:lang w:val="sr-Cyrl-BA" w:eastAsia="x-none"/>
        </w:rPr>
        <w:t xml:space="preserve"> </w:t>
      </w:r>
      <w:r w:rsidR="00076F10" w:rsidRPr="00B1702E">
        <w:rPr>
          <w:rFonts w:ascii="Times New Roman" w:eastAsia="Times New Roman" w:hAnsi="Times New Roman" w:cs="Times New Roman"/>
          <w:sz w:val="24"/>
          <w:szCs w:val="24"/>
          <w:lang w:val="sr-Cyrl-BA" w:eastAsia="x-none"/>
        </w:rPr>
        <w:t>унапређење</w:t>
      </w:r>
      <w:r w:rsidR="0098138D" w:rsidRPr="00B1702E">
        <w:rPr>
          <w:rFonts w:ascii="Times New Roman" w:eastAsia="Times New Roman" w:hAnsi="Times New Roman" w:cs="Times New Roman"/>
          <w:sz w:val="24"/>
          <w:szCs w:val="24"/>
          <w:lang w:val="sr-Cyrl-BA" w:eastAsia="x-none"/>
        </w:rPr>
        <w:t xml:space="preserve"> технолошког нивоа и прелазак привреде на зелену и циркуларну економију. </w:t>
      </w:r>
    </w:p>
    <w:p w14:paraId="3ED37372" w14:textId="083912B3" w:rsidR="0043159F" w:rsidRPr="00B1702E" w:rsidRDefault="0098138D"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sz w:val="24"/>
          <w:szCs w:val="24"/>
          <w:lang w:val="sr-Cyrl-BA"/>
        </w:rPr>
        <w:t>Члан 10. прописује п</w:t>
      </w:r>
      <w:r w:rsidRPr="00B1702E">
        <w:rPr>
          <w:rFonts w:ascii="Times New Roman" w:eastAsia="Times New Roman" w:hAnsi="Times New Roman" w:cs="Times New Roman"/>
          <w:iCs/>
          <w:sz w:val="24"/>
          <w:szCs w:val="24"/>
          <w:lang w:val="sr-Cyrl-BA"/>
        </w:rPr>
        <w:t>одстицаје за инвестиције од посебног значаја</w:t>
      </w:r>
      <w:r w:rsidR="00F42468" w:rsidRPr="00B1702E">
        <w:rPr>
          <w:rFonts w:ascii="Times New Roman" w:eastAsia="Times New Roman" w:hAnsi="Times New Roman" w:cs="Times New Roman"/>
          <w:iCs/>
          <w:sz w:val="24"/>
          <w:szCs w:val="24"/>
          <w:lang w:val="sr-Cyrl-BA"/>
        </w:rPr>
        <w:t xml:space="preserve"> за Републику Српску</w:t>
      </w:r>
      <w:r w:rsidR="0045652D" w:rsidRPr="00B1702E">
        <w:rPr>
          <w:rFonts w:ascii="Times New Roman" w:eastAsia="Times New Roman" w:hAnsi="Times New Roman" w:cs="Times New Roman"/>
          <w:iCs/>
          <w:sz w:val="24"/>
          <w:szCs w:val="24"/>
          <w:lang w:val="sr-Cyrl-BA"/>
        </w:rPr>
        <w:t xml:space="preserve"> који се додјељују за реализацију пројеката које одобрава Влада са становишта резултата и ефеката њиховог спровођења</w:t>
      </w:r>
      <w:r w:rsidRPr="00B1702E">
        <w:rPr>
          <w:rFonts w:ascii="Times New Roman" w:eastAsia="Times New Roman" w:hAnsi="Times New Roman" w:cs="Times New Roman"/>
          <w:iCs/>
          <w:sz w:val="24"/>
          <w:szCs w:val="24"/>
          <w:lang w:val="sr-Cyrl-BA"/>
        </w:rPr>
        <w:t>.</w:t>
      </w:r>
    </w:p>
    <w:p w14:paraId="18DBEB1F" w14:textId="77777777" w:rsidR="0043159F" w:rsidRPr="00B1702E" w:rsidRDefault="008A0A24"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iCs/>
          <w:sz w:val="24"/>
          <w:szCs w:val="24"/>
          <w:lang w:val="sr-Cyrl-BA"/>
        </w:rPr>
        <w:t>Члан 11. прописује вођење регистра подстицаја</w:t>
      </w:r>
      <w:r w:rsidR="006911F6" w:rsidRPr="00B1702E">
        <w:rPr>
          <w:rFonts w:ascii="Times New Roman" w:eastAsia="Times New Roman" w:hAnsi="Times New Roman" w:cs="Times New Roman"/>
          <w:iCs/>
          <w:sz w:val="24"/>
          <w:szCs w:val="24"/>
          <w:lang w:val="sr-Cyrl-BA"/>
        </w:rPr>
        <w:t xml:space="preserve"> </w:t>
      </w:r>
      <w:r w:rsidR="00B83869" w:rsidRPr="00B1702E">
        <w:rPr>
          <w:rFonts w:ascii="Times New Roman" w:eastAsia="Times New Roman" w:hAnsi="Times New Roman" w:cs="Times New Roman"/>
          <w:iCs/>
          <w:sz w:val="24"/>
          <w:szCs w:val="24"/>
          <w:lang w:val="sr-Cyrl-BA"/>
        </w:rPr>
        <w:t>који се додјељују на републичком и локалном нивоу</w:t>
      </w:r>
      <w:r w:rsidR="004304A4" w:rsidRPr="00B1702E">
        <w:rPr>
          <w:rFonts w:ascii="Times New Roman" w:eastAsia="Times New Roman" w:hAnsi="Times New Roman" w:cs="Times New Roman"/>
          <w:iCs/>
          <w:sz w:val="24"/>
          <w:szCs w:val="24"/>
          <w:lang w:val="sr-Cyrl-BA"/>
        </w:rPr>
        <w:t>.</w:t>
      </w:r>
    </w:p>
    <w:p w14:paraId="0F0A6200" w14:textId="7BC4C6FF" w:rsidR="0043159F" w:rsidRPr="00B1702E" w:rsidRDefault="007025F3"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bCs/>
          <w:sz w:val="24"/>
          <w:szCs w:val="24"/>
          <w:lang w:val="sr-Cyrl-BA" w:eastAsia="x-none"/>
        </w:rPr>
        <w:lastRenderedPageBreak/>
        <w:t>Члан 12.</w:t>
      </w:r>
      <w:r w:rsidR="004304A4" w:rsidRPr="00B1702E">
        <w:rPr>
          <w:rFonts w:ascii="Times New Roman" w:eastAsia="Times New Roman" w:hAnsi="Times New Roman" w:cs="Times New Roman"/>
          <w:bCs/>
          <w:sz w:val="24"/>
          <w:szCs w:val="24"/>
          <w:lang w:val="sr-Cyrl-BA" w:eastAsia="x-none"/>
        </w:rPr>
        <w:t xml:space="preserve"> прописује</w:t>
      </w:r>
      <w:r w:rsidR="00B83869" w:rsidRPr="00B1702E">
        <w:rPr>
          <w:rFonts w:ascii="Times New Roman" w:eastAsia="Times New Roman" w:hAnsi="Times New Roman" w:cs="Times New Roman"/>
          <w:bCs/>
          <w:sz w:val="24"/>
          <w:szCs w:val="24"/>
          <w:lang w:val="sr-Cyrl-BA" w:eastAsia="x-none"/>
        </w:rPr>
        <w:t xml:space="preserve"> да Министарство привреде и предузетништва </w:t>
      </w:r>
      <w:r w:rsidR="004304A4" w:rsidRPr="00B1702E">
        <w:rPr>
          <w:rFonts w:ascii="Times New Roman" w:eastAsia="Times New Roman" w:hAnsi="Times New Roman" w:cs="Times New Roman"/>
          <w:bCs/>
          <w:sz w:val="24"/>
          <w:szCs w:val="24"/>
          <w:lang w:val="sr-Cyrl-BA" w:eastAsia="x-none"/>
        </w:rPr>
        <w:t>врши н</w:t>
      </w:r>
      <w:r w:rsidRPr="00B1702E">
        <w:rPr>
          <w:rFonts w:ascii="Times New Roman" w:eastAsia="Times New Roman" w:hAnsi="Times New Roman" w:cs="Times New Roman"/>
          <w:sz w:val="24"/>
          <w:szCs w:val="24"/>
          <w:lang w:val="sr-Cyrl-BA" w:eastAsia="zh-CN"/>
        </w:rPr>
        <w:t>адзор над примјеном закона и прописа донесених на основу њега</w:t>
      </w:r>
      <w:r w:rsidR="00076F10" w:rsidRPr="00B1702E">
        <w:rPr>
          <w:rFonts w:ascii="Times New Roman" w:eastAsia="Times New Roman" w:hAnsi="Times New Roman" w:cs="Times New Roman"/>
          <w:sz w:val="24"/>
          <w:szCs w:val="24"/>
          <w:lang w:val="sr-Cyrl-BA" w:eastAsia="zh-CN"/>
        </w:rPr>
        <w:t>.</w:t>
      </w:r>
    </w:p>
    <w:p w14:paraId="18293DFE" w14:textId="77777777" w:rsidR="0043159F" w:rsidRPr="00B1702E" w:rsidRDefault="007025F3"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bCs/>
          <w:sz w:val="24"/>
          <w:szCs w:val="24"/>
          <w:lang w:val="sr-Cyrl-BA" w:eastAsia="x-none"/>
        </w:rPr>
        <w:t>Члан 13.</w:t>
      </w:r>
      <w:r w:rsidR="004304A4" w:rsidRPr="00B1702E">
        <w:rPr>
          <w:rFonts w:ascii="Times New Roman" w:eastAsia="Times New Roman" w:hAnsi="Times New Roman" w:cs="Times New Roman"/>
          <w:bCs/>
          <w:sz w:val="24"/>
          <w:szCs w:val="24"/>
          <w:lang w:val="sr-Cyrl-BA" w:eastAsia="x-none"/>
        </w:rPr>
        <w:t xml:space="preserve"> прописује подзаконске акте који се дон</w:t>
      </w:r>
      <w:r w:rsidR="00B83869" w:rsidRPr="00B1702E">
        <w:rPr>
          <w:rFonts w:ascii="Times New Roman" w:eastAsia="Times New Roman" w:hAnsi="Times New Roman" w:cs="Times New Roman"/>
          <w:bCs/>
          <w:sz w:val="24"/>
          <w:szCs w:val="24"/>
          <w:lang w:val="sr-Cyrl-BA" w:eastAsia="x-none"/>
        </w:rPr>
        <w:t>осе</w:t>
      </w:r>
      <w:r w:rsidR="004304A4" w:rsidRPr="00B1702E">
        <w:rPr>
          <w:rFonts w:ascii="Times New Roman" w:eastAsia="Times New Roman" w:hAnsi="Times New Roman" w:cs="Times New Roman"/>
          <w:bCs/>
          <w:sz w:val="24"/>
          <w:szCs w:val="24"/>
          <w:lang w:val="sr-Cyrl-BA" w:eastAsia="x-none"/>
        </w:rPr>
        <w:t xml:space="preserve"> на основу закона.</w:t>
      </w:r>
    </w:p>
    <w:p w14:paraId="411D3656" w14:textId="77777777" w:rsidR="0043159F" w:rsidRPr="00B1702E" w:rsidRDefault="0093263B"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bCs/>
          <w:sz w:val="24"/>
          <w:szCs w:val="24"/>
          <w:lang w:val="sr-Cyrl-BA" w:eastAsia="x-none"/>
        </w:rPr>
        <w:t>Чл. 14. и</w:t>
      </w:r>
      <w:r w:rsidR="00672267" w:rsidRPr="00B1702E">
        <w:rPr>
          <w:rFonts w:ascii="Times New Roman" w:eastAsia="Times New Roman" w:hAnsi="Times New Roman" w:cs="Times New Roman"/>
          <w:bCs/>
          <w:sz w:val="24"/>
          <w:szCs w:val="24"/>
          <w:lang w:val="sr-Cyrl-BA" w:eastAsia="x-none"/>
        </w:rPr>
        <w:t xml:space="preserve"> 1</w:t>
      </w:r>
      <w:r w:rsidR="00B81769" w:rsidRPr="00B1702E">
        <w:rPr>
          <w:rFonts w:ascii="Times New Roman" w:eastAsia="Times New Roman" w:hAnsi="Times New Roman" w:cs="Times New Roman"/>
          <w:bCs/>
          <w:sz w:val="24"/>
          <w:szCs w:val="24"/>
          <w:lang w:val="sr-Cyrl-BA" w:eastAsia="x-none"/>
        </w:rPr>
        <w:t>5</w:t>
      </w:r>
      <w:r w:rsidR="00672267" w:rsidRPr="00B1702E">
        <w:rPr>
          <w:rFonts w:ascii="Times New Roman" w:eastAsia="Times New Roman" w:hAnsi="Times New Roman" w:cs="Times New Roman"/>
          <w:bCs/>
          <w:sz w:val="24"/>
          <w:szCs w:val="24"/>
          <w:lang w:val="sr-Cyrl-BA" w:eastAsia="x-none"/>
        </w:rPr>
        <w:t xml:space="preserve">. </w:t>
      </w:r>
      <w:r w:rsidRPr="00B1702E">
        <w:rPr>
          <w:rFonts w:ascii="Times New Roman" w:eastAsia="Times New Roman" w:hAnsi="Times New Roman" w:cs="Times New Roman"/>
          <w:bCs/>
          <w:sz w:val="24"/>
          <w:szCs w:val="24"/>
          <w:lang w:val="sr-Cyrl-BA" w:eastAsia="x-none"/>
        </w:rPr>
        <w:t>дефинисани су рокови за доношење нових подзаконских аката и рокови важења ранијих подзаконских аката.</w:t>
      </w:r>
    </w:p>
    <w:p w14:paraId="0A46DBA9" w14:textId="77777777" w:rsidR="0043159F" w:rsidRPr="00B1702E" w:rsidRDefault="00672267"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bCs/>
          <w:sz w:val="24"/>
          <w:szCs w:val="24"/>
          <w:lang w:val="sr-Cyrl-BA" w:eastAsia="x-none"/>
        </w:rPr>
        <w:t>Члан 1</w:t>
      </w:r>
      <w:r w:rsidR="00B81769" w:rsidRPr="00B1702E">
        <w:rPr>
          <w:rFonts w:ascii="Times New Roman" w:eastAsia="Times New Roman" w:hAnsi="Times New Roman" w:cs="Times New Roman"/>
          <w:bCs/>
          <w:sz w:val="24"/>
          <w:szCs w:val="24"/>
          <w:lang w:val="sr-Cyrl-BA" w:eastAsia="x-none"/>
        </w:rPr>
        <w:t>6</w:t>
      </w:r>
      <w:r w:rsidRPr="00B1702E">
        <w:rPr>
          <w:rFonts w:ascii="Times New Roman" w:eastAsia="Times New Roman" w:hAnsi="Times New Roman" w:cs="Times New Roman"/>
          <w:bCs/>
          <w:sz w:val="24"/>
          <w:szCs w:val="24"/>
          <w:lang w:val="sr-Cyrl-BA" w:eastAsia="x-none"/>
        </w:rPr>
        <w:t xml:space="preserve">. прописује престанак важења тренутно важећег закона. </w:t>
      </w:r>
    </w:p>
    <w:p w14:paraId="21BF6716" w14:textId="43F7C3BF" w:rsidR="007025F3" w:rsidRPr="00B1702E" w:rsidRDefault="00672267" w:rsidP="0043159F">
      <w:pPr>
        <w:autoSpaceDE w:val="0"/>
        <w:autoSpaceDN w:val="0"/>
        <w:adjustRightInd w:val="0"/>
        <w:spacing w:after="0" w:line="240" w:lineRule="auto"/>
        <w:ind w:firstLine="720"/>
        <w:jc w:val="both"/>
        <w:rPr>
          <w:rFonts w:ascii="Times New Roman" w:hAnsi="Times New Roman" w:cs="Times New Roman"/>
          <w:sz w:val="24"/>
          <w:szCs w:val="24"/>
          <w:lang w:val="sr-Cyrl-BA"/>
        </w:rPr>
      </w:pPr>
      <w:r w:rsidRPr="00B1702E">
        <w:rPr>
          <w:rFonts w:ascii="Times New Roman" w:eastAsia="Times New Roman" w:hAnsi="Times New Roman" w:cs="Times New Roman"/>
          <w:bCs/>
          <w:sz w:val="24"/>
          <w:szCs w:val="24"/>
          <w:lang w:val="sr-Cyrl-BA" w:eastAsia="x-none"/>
        </w:rPr>
        <w:t>Ч</w:t>
      </w:r>
      <w:r w:rsidR="007025F3" w:rsidRPr="00B1702E">
        <w:rPr>
          <w:rFonts w:ascii="Times New Roman" w:eastAsia="Times New Roman" w:hAnsi="Times New Roman" w:cs="Times New Roman"/>
          <w:bCs/>
          <w:sz w:val="24"/>
          <w:szCs w:val="24"/>
          <w:lang w:val="sr-Cyrl-BA" w:eastAsia="x-none"/>
        </w:rPr>
        <w:t>лан 1</w:t>
      </w:r>
      <w:r w:rsidR="00B81769" w:rsidRPr="00B1702E">
        <w:rPr>
          <w:rFonts w:ascii="Times New Roman" w:eastAsia="Times New Roman" w:hAnsi="Times New Roman" w:cs="Times New Roman"/>
          <w:bCs/>
          <w:sz w:val="24"/>
          <w:szCs w:val="24"/>
          <w:lang w:val="sr-Cyrl-BA" w:eastAsia="x-none"/>
        </w:rPr>
        <w:t>7</w:t>
      </w:r>
      <w:r w:rsidR="007025F3" w:rsidRPr="00B1702E">
        <w:rPr>
          <w:rFonts w:ascii="Times New Roman" w:eastAsia="Times New Roman" w:hAnsi="Times New Roman" w:cs="Times New Roman"/>
          <w:bCs/>
          <w:sz w:val="24"/>
          <w:szCs w:val="24"/>
          <w:lang w:val="sr-Cyrl-BA" w:eastAsia="x-none"/>
        </w:rPr>
        <w:t>.</w:t>
      </w:r>
      <w:r w:rsidRPr="00B1702E">
        <w:rPr>
          <w:rFonts w:ascii="Times New Roman" w:eastAsia="Times New Roman" w:hAnsi="Times New Roman" w:cs="Times New Roman"/>
          <w:bCs/>
          <w:sz w:val="24"/>
          <w:szCs w:val="24"/>
          <w:lang w:val="sr-Cyrl-BA" w:eastAsia="x-none"/>
        </w:rPr>
        <w:t xml:space="preserve"> прописује </w:t>
      </w:r>
      <w:r w:rsidR="00B83869" w:rsidRPr="00B1702E">
        <w:rPr>
          <w:rFonts w:ascii="Times New Roman" w:eastAsia="Times New Roman" w:hAnsi="Times New Roman" w:cs="Times New Roman"/>
          <w:bCs/>
          <w:sz w:val="24"/>
          <w:szCs w:val="24"/>
          <w:lang w:val="sr-Cyrl-BA" w:eastAsia="x-none"/>
        </w:rPr>
        <w:t xml:space="preserve">да закон </w:t>
      </w:r>
      <w:r w:rsidRPr="00B1702E">
        <w:rPr>
          <w:rFonts w:ascii="Times New Roman" w:eastAsia="Times New Roman" w:hAnsi="Times New Roman" w:cs="Times New Roman"/>
          <w:bCs/>
          <w:sz w:val="24"/>
          <w:szCs w:val="24"/>
          <w:lang w:val="sr-Cyrl-BA" w:eastAsia="x-none"/>
        </w:rPr>
        <w:t>ступа на снагу</w:t>
      </w:r>
      <w:r w:rsidR="00B83869" w:rsidRPr="00B1702E">
        <w:rPr>
          <w:rFonts w:ascii="Times New Roman" w:eastAsia="Times New Roman" w:hAnsi="Times New Roman" w:cs="Times New Roman"/>
          <w:bCs/>
          <w:sz w:val="24"/>
          <w:szCs w:val="24"/>
          <w:lang w:val="sr-Cyrl-BA" w:eastAsia="x-none"/>
        </w:rPr>
        <w:t xml:space="preserve"> 1.</w:t>
      </w:r>
      <w:r w:rsidR="00076F10" w:rsidRPr="00B1702E">
        <w:rPr>
          <w:rFonts w:ascii="Times New Roman" w:eastAsia="Times New Roman" w:hAnsi="Times New Roman" w:cs="Times New Roman"/>
          <w:bCs/>
          <w:sz w:val="24"/>
          <w:szCs w:val="24"/>
          <w:lang w:val="sr-Cyrl-BA" w:eastAsia="x-none"/>
        </w:rPr>
        <w:t xml:space="preserve"> </w:t>
      </w:r>
      <w:r w:rsidR="00B83869" w:rsidRPr="00B1702E">
        <w:rPr>
          <w:rFonts w:ascii="Times New Roman" w:eastAsia="Times New Roman" w:hAnsi="Times New Roman" w:cs="Times New Roman"/>
          <w:bCs/>
          <w:sz w:val="24"/>
          <w:szCs w:val="24"/>
          <w:lang w:val="sr-Cyrl-BA" w:eastAsia="x-none"/>
        </w:rPr>
        <w:t>јануара 2025.</w:t>
      </w:r>
      <w:r w:rsidR="00076F10" w:rsidRPr="00B1702E">
        <w:rPr>
          <w:rFonts w:ascii="Times New Roman" w:eastAsia="Times New Roman" w:hAnsi="Times New Roman" w:cs="Times New Roman"/>
          <w:bCs/>
          <w:sz w:val="24"/>
          <w:szCs w:val="24"/>
          <w:lang w:val="sr-Cyrl-BA" w:eastAsia="x-none"/>
        </w:rPr>
        <w:t xml:space="preserve"> </w:t>
      </w:r>
      <w:r w:rsidR="00B83869" w:rsidRPr="00B1702E">
        <w:rPr>
          <w:rFonts w:ascii="Times New Roman" w:eastAsia="Times New Roman" w:hAnsi="Times New Roman" w:cs="Times New Roman"/>
          <w:bCs/>
          <w:sz w:val="24"/>
          <w:szCs w:val="24"/>
          <w:lang w:val="sr-Cyrl-BA" w:eastAsia="x-none"/>
        </w:rPr>
        <w:t>године</w:t>
      </w:r>
      <w:r w:rsidRPr="00B1702E">
        <w:rPr>
          <w:rFonts w:ascii="Times New Roman" w:eastAsia="Times New Roman" w:hAnsi="Times New Roman" w:cs="Times New Roman"/>
          <w:bCs/>
          <w:sz w:val="24"/>
          <w:szCs w:val="24"/>
          <w:lang w:val="sr-Cyrl-BA" w:eastAsia="x-none"/>
        </w:rPr>
        <w:t xml:space="preserve">. </w:t>
      </w:r>
    </w:p>
    <w:p w14:paraId="46E28DE9" w14:textId="77777777" w:rsidR="007025F3" w:rsidRPr="00B1702E" w:rsidRDefault="007025F3" w:rsidP="0093263B">
      <w:pPr>
        <w:spacing w:after="0" w:line="240" w:lineRule="auto"/>
        <w:jc w:val="center"/>
        <w:rPr>
          <w:rFonts w:ascii="Times New Roman" w:eastAsia="Times New Roman" w:hAnsi="Times New Roman" w:cs="Times New Roman"/>
          <w:bCs/>
          <w:sz w:val="24"/>
          <w:szCs w:val="24"/>
          <w:lang w:val="sr-Cyrl-BA" w:eastAsia="x-none"/>
        </w:rPr>
      </w:pPr>
    </w:p>
    <w:p w14:paraId="276D5AE7" w14:textId="75FCD629" w:rsidR="0093263B" w:rsidRPr="00B1702E" w:rsidRDefault="00604AE0" w:rsidP="0043159F">
      <w:pPr>
        <w:tabs>
          <w:tab w:val="left" w:pos="450"/>
        </w:tabs>
        <w:autoSpaceDE w:val="0"/>
        <w:autoSpaceDN w:val="0"/>
        <w:adjustRightInd w:val="0"/>
        <w:spacing w:after="0"/>
        <w:jc w:val="both"/>
        <w:rPr>
          <w:rFonts w:ascii="Times New Roman" w:hAnsi="Times New Roman" w:cs="Times New Roman"/>
          <w:b/>
          <w:sz w:val="24"/>
          <w:szCs w:val="24"/>
          <w:lang w:val="sr-Cyrl-BA"/>
        </w:rPr>
      </w:pPr>
      <w:r w:rsidRPr="00B1702E">
        <w:rPr>
          <w:rFonts w:ascii="Times New Roman" w:hAnsi="Times New Roman" w:cs="Times New Roman"/>
          <w:b/>
          <w:sz w:val="24"/>
          <w:szCs w:val="24"/>
          <w:lang w:val="sr-Cyrl-BA"/>
        </w:rPr>
        <w:t>VII</w:t>
      </w:r>
      <w:r w:rsidRPr="00B1702E">
        <w:rPr>
          <w:rFonts w:ascii="Times New Roman" w:hAnsi="Times New Roman" w:cs="Times New Roman"/>
          <w:b/>
          <w:sz w:val="24"/>
          <w:szCs w:val="24"/>
          <w:lang w:val="sr-Cyrl-BA"/>
        </w:rPr>
        <w:tab/>
        <w:t>ФИНАНСИЈСКА СРЕДСТВА И ЕКОНОМСКА ОПРАВДАНОСТ ДОНОШЕЊА ЗАКОНА</w:t>
      </w:r>
    </w:p>
    <w:p w14:paraId="7FB0E1BF" w14:textId="77777777" w:rsidR="0043159F" w:rsidRPr="00B1702E" w:rsidRDefault="0043159F" w:rsidP="0043159F">
      <w:pPr>
        <w:tabs>
          <w:tab w:val="left" w:pos="450"/>
        </w:tabs>
        <w:autoSpaceDE w:val="0"/>
        <w:autoSpaceDN w:val="0"/>
        <w:adjustRightInd w:val="0"/>
        <w:spacing w:after="0"/>
        <w:jc w:val="both"/>
        <w:rPr>
          <w:rFonts w:ascii="Times New Roman" w:hAnsi="Times New Roman" w:cs="Times New Roman"/>
          <w:b/>
          <w:sz w:val="24"/>
          <w:szCs w:val="24"/>
          <w:lang w:val="sr-Cyrl-BA"/>
        </w:rPr>
      </w:pPr>
    </w:p>
    <w:p w14:paraId="27592ED6" w14:textId="15090288" w:rsidR="00D873F0" w:rsidRPr="00B1702E" w:rsidRDefault="00D873F0" w:rsidP="0043159F">
      <w:pPr>
        <w:autoSpaceDE w:val="0"/>
        <w:autoSpaceDN w:val="0"/>
        <w:adjustRightInd w:val="0"/>
        <w:spacing w:after="0"/>
        <w:ind w:firstLine="720"/>
        <w:jc w:val="both"/>
        <w:rPr>
          <w:rFonts w:ascii="Times New Roman" w:hAnsi="Times New Roman" w:cs="Times New Roman"/>
          <w:sz w:val="24"/>
          <w:szCs w:val="24"/>
          <w:lang w:val="sr-Cyrl-BA"/>
        </w:rPr>
      </w:pPr>
      <w:r w:rsidRPr="00B1702E">
        <w:rPr>
          <w:rFonts w:ascii="Times New Roman" w:hAnsi="Times New Roman" w:cs="Times New Roman"/>
          <w:sz w:val="24"/>
          <w:szCs w:val="24"/>
          <w:lang w:val="sr-Cyrl-BA"/>
        </w:rPr>
        <w:t xml:space="preserve">Потребна финансијска средства </w:t>
      </w:r>
      <w:r w:rsidR="0043159F" w:rsidRPr="00B1702E">
        <w:rPr>
          <w:rFonts w:ascii="Times New Roman" w:hAnsi="Times New Roman" w:cs="Times New Roman"/>
          <w:sz w:val="24"/>
          <w:szCs w:val="24"/>
          <w:lang w:val="sr-Cyrl-BA"/>
        </w:rPr>
        <w:t>биће</w:t>
      </w:r>
      <w:r w:rsidRPr="00B1702E">
        <w:rPr>
          <w:rFonts w:ascii="Times New Roman" w:hAnsi="Times New Roman" w:cs="Times New Roman"/>
          <w:sz w:val="24"/>
          <w:szCs w:val="24"/>
          <w:lang w:val="sr-Cyrl-BA"/>
        </w:rPr>
        <w:t xml:space="preserve"> усклађен</w:t>
      </w:r>
      <w:r w:rsidR="00076F10" w:rsidRPr="00B1702E">
        <w:rPr>
          <w:rFonts w:ascii="Times New Roman" w:hAnsi="Times New Roman" w:cs="Times New Roman"/>
          <w:sz w:val="24"/>
          <w:szCs w:val="24"/>
          <w:lang w:val="sr-Cyrl-BA"/>
        </w:rPr>
        <w:t xml:space="preserve">а са планираним и расположивим </w:t>
      </w:r>
      <w:r w:rsidRPr="00B1702E">
        <w:rPr>
          <w:rFonts w:ascii="Times New Roman" w:hAnsi="Times New Roman" w:cs="Times New Roman"/>
          <w:sz w:val="24"/>
          <w:szCs w:val="24"/>
          <w:lang w:val="sr-Cyrl-BA"/>
        </w:rPr>
        <w:t xml:space="preserve">средствима из Буџета Републике Српске. </w:t>
      </w:r>
    </w:p>
    <w:p w14:paraId="1996FFCE" w14:textId="77777777" w:rsidR="00604AE0" w:rsidRPr="00B1702E" w:rsidRDefault="00604AE0" w:rsidP="0093263B">
      <w:pPr>
        <w:tabs>
          <w:tab w:val="left" w:pos="851"/>
        </w:tabs>
        <w:autoSpaceDE w:val="0"/>
        <w:autoSpaceDN w:val="0"/>
        <w:adjustRightInd w:val="0"/>
        <w:spacing w:after="0"/>
        <w:ind w:firstLine="360"/>
        <w:rPr>
          <w:rFonts w:ascii="Times New Roman" w:hAnsi="Times New Roman" w:cs="Times New Roman"/>
          <w:b/>
          <w:color w:val="000000" w:themeColor="text1"/>
          <w:sz w:val="24"/>
          <w:szCs w:val="24"/>
          <w:lang w:val="sr-Cyrl-BA"/>
        </w:rPr>
      </w:pPr>
    </w:p>
    <w:p w14:paraId="3F0BBDC9" w14:textId="77777777" w:rsidR="00604AE0" w:rsidRPr="00B1702E" w:rsidRDefault="00604AE0" w:rsidP="0093263B">
      <w:pPr>
        <w:tabs>
          <w:tab w:val="left" w:pos="360"/>
        </w:tabs>
        <w:autoSpaceDE w:val="0"/>
        <w:autoSpaceDN w:val="0"/>
        <w:adjustRightInd w:val="0"/>
        <w:spacing w:after="0"/>
        <w:rPr>
          <w:rFonts w:ascii="Times New Roman" w:hAnsi="Times New Roman" w:cs="Times New Roman"/>
          <w:b/>
          <w:color w:val="000000" w:themeColor="text1"/>
          <w:sz w:val="24"/>
          <w:szCs w:val="24"/>
          <w:lang w:val="sr-Cyrl-BA"/>
        </w:rPr>
      </w:pPr>
    </w:p>
    <w:p w14:paraId="116A32B4" w14:textId="77777777" w:rsidR="00026E22" w:rsidRPr="00B1702E" w:rsidRDefault="00026E22" w:rsidP="0093263B">
      <w:pPr>
        <w:spacing w:after="0"/>
        <w:rPr>
          <w:rFonts w:ascii="Times New Roman" w:hAnsi="Times New Roman" w:cs="Times New Roman"/>
          <w:sz w:val="24"/>
          <w:szCs w:val="24"/>
          <w:lang w:val="sr-Cyrl-BA"/>
        </w:rPr>
      </w:pPr>
    </w:p>
    <w:sectPr w:rsidR="00026E22" w:rsidRPr="00B1702E" w:rsidSect="00C94F22">
      <w:headerReference w:type="even" r:id="rId8"/>
      <w:headerReference w:type="default" r:id="rId9"/>
      <w:headerReference w:type="first" r:id="rId10"/>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420550" w14:textId="77777777" w:rsidR="00A90838" w:rsidRDefault="00A90838" w:rsidP="00B87FA6">
      <w:pPr>
        <w:spacing w:after="0" w:line="240" w:lineRule="auto"/>
      </w:pPr>
      <w:r>
        <w:separator/>
      </w:r>
    </w:p>
  </w:endnote>
  <w:endnote w:type="continuationSeparator" w:id="0">
    <w:p w14:paraId="12612A0E" w14:textId="77777777" w:rsidR="00A90838" w:rsidRDefault="00A90838" w:rsidP="00B87F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C27331" w14:textId="77777777" w:rsidR="00A90838" w:rsidRDefault="00A90838" w:rsidP="00B87FA6">
      <w:pPr>
        <w:spacing w:after="0" w:line="240" w:lineRule="auto"/>
      </w:pPr>
      <w:r>
        <w:separator/>
      </w:r>
    </w:p>
  </w:footnote>
  <w:footnote w:type="continuationSeparator" w:id="0">
    <w:p w14:paraId="28B40706" w14:textId="77777777" w:rsidR="00A90838" w:rsidRDefault="00A90838" w:rsidP="00B87F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D3F2CF" w14:textId="4473CDCA" w:rsidR="00B87FA6" w:rsidRDefault="008002E8">
    <w:pPr>
      <w:pStyle w:val="Header"/>
    </w:pPr>
    <w:r>
      <w:rPr>
        <w:noProof/>
      </w:rPr>
      <mc:AlternateContent>
        <mc:Choice Requires="wps">
          <w:drawing>
            <wp:anchor distT="0" distB="0" distL="114300" distR="114300" simplePos="0" relativeHeight="251656704" behindDoc="1" locked="0" layoutInCell="0" allowOverlap="1" wp14:anchorId="4021011F" wp14:editId="7C46D55A">
              <wp:simplePos x="0" y="0"/>
              <wp:positionH relativeFrom="margin">
                <wp:align>center</wp:align>
              </wp:positionH>
              <wp:positionV relativeFrom="margin">
                <wp:align>center</wp:align>
              </wp:positionV>
              <wp:extent cx="7481570" cy="897255"/>
              <wp:effectExtent l="0" t="2343150" r="0" b="2312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1570" cy="8972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AEFBC66"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021011F" id="_x0000_t202" coordsize="21600,21600" o:spt="202" path="m,l,21600r21600,l21600,xe">
              <v:stroke joinstyle="miter"/>
              <v:path gradientshapeok="t" o:connecttype="rect"/>
            </v:shapetype>
            <v:shape id="Text Box 2" o:spid="_x0000_s1026" type="#_x0000_t202" style="position:absolute;margin-left:0;margin-top:0;width:589.1pt;height:70.65pt;rotation:-45;z-index:-251659776;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" o:allowincell="f" filled="f" stroked="f">
              <v:stroke joinstyle="round"/>
              <o:lock v:ext="edit" shapetype="t"/>
              <v:textbox style="mso-fit-shape-to-text:t">
                <w:txbxContent>
                  <w:p w14:paraId="5AEFBC66"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69FE1" w14:textId="6DAC9CD8" w:rsidR="00B87FA6" w:rsidRDefault="008002E8">
    <w:pPr>
      <w:pStyle w:val="Header"/>
    </w:pPr>
    <w:r>
      <w:rPr>
        <w:noProof/>
      </w:rPr>
      <mc:AlternateContent>
        <mc:Choice Requires="wps">
          <w:drawing>
            <wp:anchor distT="0" distB="0" distL="114300" distR="114300" simplePos="0" relativeHeight="251657728" behindDoc="1" locked="0" layoutInCell="0" allowOverlap="1" wp14:anchorId="4D34E218" wp14:editId="33661126">
              <wp:simplePos x="0" y="0"/>
              <wp:positionH relativeFrom="margin">
                <wp:align>center</wp:align>
              </wp:positionH>
              <wp:positionV relativeFrom="margin">
                <wp:align>center</wp:align>
              </wp:positionV>
              <wp:extent cx="7481570" cy="897255"/>
              <wp:effectExtent l="0" t="2343150" r="0" b="23126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7481570" cy="89725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29E76684"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D34E218" id="_x0000_t202" coordsize="21600,21600" o:spt="202" path="m,l,21600r21600,l21600,xe">
              <v:stroke joinstyle="miter"/>
              <v:path gradientshapeok="t" o:connecttype="rect"/>
            </v:shapetype>
            <v:shape id="Text Box 1" o:spid="_x0000_s1027" type="#_x0000_t202" style="position:absolute;margin-left:0;margin-top:0;width:589.1pt;height:70.65pt;rotation:-45;z-index:-251658752;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" o:allowincell="f" filled="f" stroked="f">
              <v:stroke joinstyle="round"/>
              <o:lock v:ext="edit" shapetype="t"/>
              <v:textbox style="mso-fit-shape-to-text:t">
                <w:txbxContent>
                  <w:p w14:paraId="29E76684" w14:textId="77777777" w:rsidR="008002E8" w:rsidRDefault="008002E8" w:rsidP="008002E8">
                    <w:pPr>
                      <w:pStyle w:val="NormalWeb"/>
                      <w:spacing w:before="0" w:beforeAutospacing="0" w:after="0" w:afterAutospacing="0"/>
                      <w:jc w:val="center"/>
                    </w:pPr>
                    <w:r>
                      <w:rPr>
                        <w:rFonts w:ascii="Calibri" w:hAnsi="Calibri" w:cs="Calibri"/>
                        <w:color w:val="C0C0C0"/>
                        <w:sz w:val="2"/>
                        <w:szCs w:val="2"/>
                        <w:lang w:val="sr-Cyrl-RS"/>
                        <w14:textFill>
                          <w14:solidFill>
                            <w14:srgbClr w14:val="C0C0C0">
                              <w14:alpha w14:val="50000"/>
                            </w14:srgbClr>
                          </w14:solidFill>
                        </w14:textFill>
                      </w:rPr>
                      <w:t>Незванични пречишћени текст</w:t>
                    </w:r>
                  </w:p>
                </w:txbxContent>
              </v:textbox>
              <w10:wrap anchorx="margin" anchory="margin"/>
            </v:shape>
          </w:pict>
        </mc:Fallback>
      </mc:AlternateConten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72ECF" w14:textId="77777777" w:rsidR="00B87FA6" w:rsidRDefault="00A90838">
    <w:pPr>
      <w:pStyle w:val="Header"/>
    </w:pPr>
    <w:r>
      <w:rPr>
        <w:noProof/>
      </w:rPr>
      <w:pict w14:anchorId="00D298C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 o:spid="_x0000_s2052" type="#_x0000_t136" style="position:absolute;margin-left:0;margin-top:0;width:589.1pt;height:70.65pt;rotation:315;z-index:-251657728;mso-position-horizontal:center;mso-position-horizontal-relative:margin;mso-position-vertical:center;mso-position-vertical-relative:margin" o:allowincell="f" fillcolor="silver" stroked="f">
          <v:fill opacity=".5"/>
          <v:textpath style="font-family:&quot;Calibri&quot;;font-size:1pt" string="Незванични пречишћени текст"/>
          <w10:wrap anchorx="margin" anchory="margin"/>
        </v:shape>
      </w:pic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B60CA"/>
    <w:multiLevelType w:val="hybridMultilevel"/>
    <w:tmpl w:val="4168BF3E"/>
    <w:lvl w:ilvl="0" w:tplc="2FEA9CCE">
      <w:start w:val="1"/>
      <w:numFmt w:val="decimal"/>
      <w:lvlText w:val="(%1)"/>
      <w:lvlJc w:val="left"/>
      <w:pPr>
        <w:ind w:left="1153" w:hanging="444"/>
      </w:pPr>
      <w:rPr>
        <w:rFonts w:ascii="Calibri" w:eastAsia="Times New Roman" w:hAnsi="Calibri" w:cs="Calibri"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 w15:restartNumberingAfterBreak="0">
    <w:nsid w:val="0547171E"/>
    <w:multiLevelType w:val="hybridMultilevel"/>
    <w:tmpl w:val="295CFBE0"/>
    <w:lvl w:ilvl="0" w:tplc="4D8671F4">
      <w:start w:val="1"/>
      <w:numFmt w:val="decimal"/>
      <w:lvlText w:val="(%1)"/>
      <w:lvlJc w:val="left"/>
      <w:pPr>
        <w:ind w:left="4471" w:hanging="360"/>
      </w:pPr>
      <w:rPr>
        <w:rFonts w:hint="default"/>
      </w:rPr>
    </w:lvl>
    <w:lvl w:ilvl="1" w:tplc="08090019" w:tentative="1">
      <w:start w:val="1"/>
      <w:numFmt w:val="lowerLetter"/>
      <w:lvlText w:val="%2."/>
      <w:lvlJc w:val="left"/>
      <w:pPr>
        <w:ind w:left="5191" w:hanging="360"/>
      </w:pPr>
    </w:lvl>
    <w:lvl w:ilvl="2" w:tplc="0809001B" w:tentative="1">
      <w:start w:val="1"/>
      <w:numFmt w:val="lowerRoman"/>
      <w:lvlText w:val="%3."/>
      <w:lvlJc w:val="right"/>
      <w:pPr>
        <w:ind w:left="5911" w:hanging="180"/>
      </w:pPr>
    </w:lvl>
    <w:lvl w:ilvl="3" w:tplc="0809000F" w:tentative="1">
      <w:start w:val="1"/>
      <w:numFmt w:val="decimal"/>
      <w:lvlText w:val="%4."/>
      <w:lvlJc w:val="left"/>
      <w:pPr>
        <w:ind w:left="6631" w:hanging="360"/>
      </w:pPr>
    </w:lvl>
    <w:lvl w:ilvl="4" w:tplc="08090019" w:tentative="1">
      <w:start w:val="1"/>
      <w:numFmt w:val="lowerLetter"/>
      <w:lvlText w:val="%5."/>
      <w:lvlJc w:val="left"/>
      <w:pPr>
        <w:ind w:left="7351" w:hanging="360"/>
      </w:pPr>
    </w:lvl>
    <w:lvl w:ilvl="5" w:tplc="0809001B" w:tentative="1">
      <w:start w:val="1"/>
      <w:numFmt w:val="lowerRoman"/>
      <w:lvlText w:val="%6."/>
      <w:lvlJc w:val="right"/>
      <w:pPr>
        <w:ind w:left="8071" w:hanging="180"/>
      </w:pPr>
    </w:lvl>
    <w:lvl w:ilvl="6" w:tplc="0809000F" w:tentative="1">
      <w:start w:val="1"/>
      <w:numFmt w:val="decimal"/>
      <w:lvlText w:val="%7."/>
      <w:lvlJc w:val="left"/>
      <w:pPr>
        <w:ind w:left="8791" w:hanging="360"/>
      </w:pPr>
    </w:lvl>
    <w:lvl w:ilvl="7" w:tplc="08090019" w:tentative="1">
      <w:start w:val="1"/>
      <w:numFmt w:val="lowerLetter"/>
      <w:lvlText w:val="%8."/>
      <w:lvlJc w:val="left"/>
      <w:pPr>
        <w:ind w:left="9511" w:hanging="360"/>
      </w:pPr>
    </w:lvl>
    <w:lvl w:ilvl="8" w:tplc="0809001B" w:tentative="1">
      <w:start w:val="1"/>
      <w:numFmt w:val="lowerRoman"/>
      <w:lvlText w:val="%9."/>
      <w:lvlJc w:val="right"/>
      <w:pPr>
        <w:ind w:left="10231" w:hanging="180"/>
      </w:pPr>
    </w:lvl>
  </w:abstractNum>
  <w:abstractNum w:abstractNumId="2" w15:restartNumberingAfterBreak="0">
    <w:nsid w:val="2BFB708B"/>
    <w:multiLevelType w:val="hybridMultilevel"/>
    <w:tmpl w:val="11C4035A"/>
    <w:lvl w:ilvl="0" w:tplc="693464B6">
      <w:start w:val="1"/>
      <w:numFmt w:val="decimal"/>
      <w:lvlText w:val="%1."/>
      <w:lvlJc w:val="left"/>
      <w:pPr>
        <w:ind w:left="780" w:hanging="360"/>
      </w:pPr>
      <w:rPr>
        <w:rFonts w:hint="default"/>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 w15:restartNumberingAfterBreak="0">
    <w:nsid w:val="2F4E7BFF"/>
    <w:multiLevelType w:val="hybridMultilevel"/>
    <w:tmpl w:val="EE2EEB06"/>
    <w:lvl w:ilvl="0" w:tplc="EB8AD492">
      <w:start w:val="1"/>
      <w:numFmt w:val="decimal"/>
      <w:lvlText w:val="(%1)"/>
      <w:lvlJc w:val="left"/>
      <w:pPr>
        <w:ind w:left="6840" w:hanging="360"/>
      </w:pPr>
      <w:rPr>
        <w:rFonts w:ascii="Times New Roman" w:eastAsia="Times New Roman" w:hAnsi="Times New Roman" w:cs="Times New Roman"/>
      </w:rPr>
    </w:lvl>
    <w:lvl w:ilvl="1" w:tplc="08090019" w:tentative="1">
      <w:start w:val="1"/>
      <w:numFmt w:val="lowerLetter"/>
      <w:lvlText w:val="%2."/>
      <w:lvlJc w:val="left"/>
      <w:pPr>
        <w:ind w:left="2498" w:hanging="360"/>
      </w:pPr>
    </w:lvl>
    <w:lvl w:ilvl="2" w:tplc="0809001B" w:tentative="1">
      <w:start w:val="1"/>
      <w:numFmt w:val="lowerRoman"/>
      <w:lvlText w:val="%3."/>
      <w:lvlJc w:val="right"/>
      <w:pPr>
        <w:ind w:left="3218" w:hanging="180"/>
      </w:pPr>
    </w:lvl>
    <w:lvl w:ilvl="3" w:tplc="0809000F" w:tentative="1">
      <w:start w:val="1"/>
      <w:numFmt w:val="decimal"/>
      <w:lvlText w:val="%4."/>
      <w:lvlJc w:val="left"/>
      <w:pPr>
        <w:ind w:left="3938" w:hanging="360"/>
      </w:pPr>
    </w:lvl>
    <w:lvl w:ilvl="4" w:tplc="08090019" w:tentative="1">
      <w:start w:val="1"/>
      <w:numFmt w:val="lowerLetter"/>
      <w:lvlText w:val="%5."/>
      <w:lvlJc w:val="left"/>
      <w:pPr>
        <w:ind w:left="4658" w:hanging="360"/>
      </w:pPr>
    </w:lvl>
    <w:lvl w:ilvl="5" w:tplc="0809001B" w:tentative="1">
      <w:start w:val="1"/>
      <w:numFmt w:val="lowerRoman"/>
      <w:lvlText w:val="%6."/>
      <w:lvlJc w:val="right"/>
      <w:pPr>
        <w:ind w:left="5378" w:hanging="180"/>
      </w:pPr>
    </w:lvl>
    <w:lvl w:ilvl="6" w:tplc="0809000F" w:tentative="1">
      <w:start w:val="1"/>
      <w:numFmt w:val="decimal"/>
      <w:lvlText w:val="%7."/>
      <w:lvlJc w:val="left"/>
      <w:pPr>
        <w:ind w:left="6098" w:hanging="360"/>
      </w:pPr>
    </w:lvl>
    <w:lvl w:ilvl="7" w:tplc="08090019" w:tentative="1">
      <w:start w:val="1"/>
      <w:numFmt w:val="lowerLetter"/>
      <w:lvlText w:val="%8."/>
      <w:lvlJc w:val="left"/>
      <w:pPr>
        <w:ind w:left="6818" w:hanging="360"/>
      </w:pPr>
    </w:lvl>
    <w:lvl w:ilvl="8" w:tplc="0809001B" w:tentative="1">
      <w:start w:val="1"/>
      <w:numFmt w:val="lowerRoman"/>
      <w:lvlText w:val="%9."/>
      <w:lvlJc w:val="right"/>
      <w:pPr>
        <w:ind w:left="7538" w:hanging="180"/>
      </w:pPr>
    </w:lvl>
  </w:abstractNum>
  <w:abstractNum w:abstractNumId="4" w15:restartNumberingAfterBreak="0">
    <w:nsid w:val="53C501DC"/>
    <w:multiLevelType w:val="hybridMultilevel"/>
    <w:tmpl w:val="8A08C3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9D45CDC"/>
    <w:multiLevelType w:val="hybridMultilevel"/>
    <w:tmpl w:val="D98EB6E0"/>
    <w:lvl w:ilvl="0" w:tplc="45CE7520">
      <w:start w:val="1"/>
      <w:numFmt w:val="decimal"/>
      <w:lvlText w:val="(%1)"/>
      <w:lvlJc w:val="left"/>
      <w:pPr>
        <w:ind w:left="1364" w:hanging="360"/>
      </w:pPr>
      <w:rPr>
        <w:rFonts w:hint="default"/>
        <w:color w:val="auto"/>
      </w:rPr>
    </w:lvl>
    <w:lvl w:ilvl="1" w:tplc="08090019">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6" w15:restartNumberingAfterBreak="0">
    <w:nsid w:val="6AB603D8"/>
    <w:multiLevelType w:val="hybridMultilevel"/>
    <w:tmpl w:val="295CFBE0"/>
    <w:lvl w:ilvl="0" w:tplc="FFFFFFFF">
      <w:start w:val="1"/>
      <w:numFmt w:val="decimal"/>
      <w:lvlText w:val="(%1)"/>
      <w:lvlJc w:val="left"/>
      <w:pPr>
        <w:ind w:left="1495"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7" w15:restartNumberingAfterBreak="0">
    <w:nsid w:val="6BA44784"/>
    <w:multiLevelType w:val="hybridMultilevel"/>
    <w:tmpl w:val="4EE2CC94"/>
    <w:lvl w:ilvl="0" w:tplc="906E3616">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8" w15:restartNumberingAfterBreak="0">
    <w:nsid w:val="71232024"/>
    <w:multiLevelType w:val="hybridMultilevel"/>
    <w:tmpl w:val="65DC3342"/>
    <w:lvl w:ilvl="0" w:tplc="5FC0BA0E">
      <w:start w:val="1"/>
      <w:numFmt w:val="bullet"/>
      <w:lvlText w:val=""/>
      <w:lvlJc w:val="left"/>
      <w:pPr>
        <w:ind w:left="1428" w:hanging="360"/>
      </w:pPr>
      <w:rPr>
        <w:rFonts w:ascii="Symbol" w:hAnsi="Symbol" w:hint="default"/>
      </w:rPr>
    </w:lvl>
    <w:lvl w:ilvl="1" w:tplc="1C1A0003" w:tentative="1">
      <w:start w:val="1"/>
      <w:numFmt w:val="bullet"/>
      <w:lvlText w:val="o"/>
      <w:lvlJc w:val="left"/>
      <w:pPr>
        <w:ind w:left="2148" w:hanging="360"/>
      </w:pPr>
      <w:rPr>
        <w:rFonts w:ascii="Courier New" w:hAnsi="Courier New" w:cs="Courier New" w:hint="default"/>
      </w:rPr>
    </w:lvl>
    <w:lvl w:ilvl="2" w:tplc="1C1A0005" w:tentative="1">
      <w:start w:val="1"/>
      <w:numFmt w:val="bullet"/>
      <w:lvlText w:val=""/>
      <w:lvlJc w:val="left"/>
      <w:pPr>
        <w:ind w:left="2868" w:hanging="360"/>
      </w:pPr>
      <w:rPr>
        <w:rFonts w:ascii="Wingdings" w:hAnsi="Wingdings" w:hint="default"/>
      </w:rPr>
    </w:lvl>
    <w:lvl w:ilvl="3" w:tplc="1C1A0001" w:tentative="1">
      <w:start w:val="1"/>
      <w:numFmt w:val="bullet"/>
      <w:lvlText w:val=""/>
      <w:lvlJc w:val="left"/>
      <w:pPr>
        <w:ind w:left="3588" w:hanging="360"/>
      </w:pPr>
      <w:rPr>
        <w:rFonts w:ascii="Symbol" w:hAnsi="Symbol" w:hint="default"/>
      </w:rPr>
    </w:lvl>
    <w:lvl w:ilvl="4" w:tplc="1C1A0003" w:tentative="1">
      <w:start w:val="1"/>
      <w:numFmt w:val="bullet"/>
      <w:lvlText w:val="o"/>
      <w:lvlJc w:val="left"/>
      <w:pPr>
        <w:ind w:left="4308" w:hanging="360"/>
      </w:pPr>
      <w:rPr>
        <w:rFonts w:ascii="Courier New" w:hAnsi="Courier New" w:cs="Courier New" w:hint="default"/>
      </w:rPr>
    </w:lvl>
    <w:lvl w:ilvl="5" w:tplc="1C1A0005" w:tentative="1">
      <w:start w:val="1"/>
      <w:numFmt w:val="bullet"/>
      <w:lvlText w:val=""/>
      <w:lvlJc w:val="left"/>
      <w:pPr>
        <w:ind w:left="5028" w:hanging="360"/>
      </w:pPr>
      <w:rPr>
        <w:rFonts w:ascii="Wingdings" w:hAnsi="Wingdings" w:hint="default"/>
      </w:rPr>
    </w:lvl>
    <w:lvl w:ilvl="6" w:tplc="1C1A0001" w:tentative="1">
      <w:start w:val="1"/>
      <w:numFmt w:val="bullet"/>
      <w:lvlText w:val=""/>
      <w:lvlJc w:val="left"/>
      <w:pPr>
        <w:ind w:left="5748" w:hanging="360"/>
      </w:pPr>
      <w:rPr>
        <w:rFonts w:ascii="Symbol" w:hAnsi="Symbol" w:hint="default"/>
      </w:rPr>
    </w:lvl>
    <w:lvl w:ilvl="7" w:tplc="1C1A0003" w:tentative="1">
      <w:start w:val="1"/>
      <w:numFmt w:val="bullet"/>
      <w:lvlText w:val="o"/>
      <w:lvlJc w:val="left"/>
      <w:pPr>
        <w:ind w:left="6468" w:hanging="360"/>
      </w:pPr>
      <w:rPr>
        <w:rFonts w:ascii="Courier New" w:hAnsi="Courier New" w:cs="Courier New" w:hint="default"/>
      </w:rPr>
    </w:lvl>
    <w:lvl w:ilvl="8" w:tplc="1C1A0005" w:tentative="1">
      <w:start w:val="1"/>
      <w:numFmt w:val="bullet"/>
      <w:lvlText w:val=""/>
      <w:lvlJc w:val="left"/>
      <w:pPr>
        <w:ind w:left="7188" w:hanging="360"/>
      </w:pPr>
      <w:rPr>
        <w:rFonts w:ascii="Wingdings" w:hAnsi="Wingdings" w:hint="default"/>
      </w:rPr>
    </w:lvl>
  </w:abstractNum>
  <w:num w:numId="1">
    <w:abstractNumId w:val="7"/>
  </w:num>
  <w:num w:numId="2">
    <w:abstractNumId w:val="5"/>
  </w:num>
  <w:num w:numId="3">
    <w:abstractNumId w:val="3"/>
  </w:num>
  <w:num w:numId="4">
    <w:abstractNumId w:val="0"/>
  </w:num>
  <w:num w:numId="5">
    <w:abstractNumId w:val="1"/>
  </w:num>
  <w:num w:numId="6">
    <w:abstractNumId w:val="6"/>
  </w:num>
  <w:num w:numId="7">
    <w:abstractNumId w:val="8"/>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6"/>
  <w:proofState w:spelling="clean" w:grammar="clean"/>
  <w:defaultTabStop w:val="720"/>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0B8A"/>
    <w:rsid w:val="00000D78"/>
    <w:rsid w:val="0000327D"/>
    <w:rsid w:val="0001043F"/>
    <w:rsid w:val="00012566"/>
    <w:rsid w:val="00020D90"/>
    <w:rsid w:val="00026E22"/>
    <w:rsid w:val="0003490A"/>
    <w:rsid w:val="00037D23"/>
    <w:rsid w:val="00040DD0"/>
    <w:rsid w:val="00041919"/>
    <w:rsid w:val="00042750"/>
    <w:rsid w:val="00042A7C"/>
    <w:rsid w:val="000461FB"/>
    <w:rsid w:val="0005011E"/>
    <w:rsid w:val="00053F48"/>
    <w:rsid w:val="00054840"/>
    <w:rsid w:val="00054AD5"/>
    <w:rsid w:val="000626DD"/>
    <w:rsid w:val="00066DB0"/>
    <w:rsid w:val="00076F10"/>
    <w:rsid w:val="0007740F"/>
    <w:rsid w:val="00080574"/>
    <w:rsid w:val="00080D35"/>
    <w:rsid w:val="00086329"/>
    <w:rsid w:val="00092CFA"/>
    <w:rsid w:val="000965B7"/>
    <w:rsid w:val="00097904"/>
    <w:rsid w:val="000B06FF"/>
    <w:rsid w:val="000B3A7D"/>
    <w:rsid w:val="000B4DF7"/>
    <w:rsid w:val="000B626C"/>
    <w:rsid w:val="000B6DF1"/>
    <w:rsid w:val="000C2F63"/>
    <w:rsid w:val="000C73E4"/>
    <w:rsid w:val="000D32FA"/>
    <w:rsid w:val="000D623F"/>
    <w:rsid w:val="000D70B1"/>
    <w:rsid w:val="000E2411"/>
    <w:rsid w:val="000E4E93"/>
    <w:rsid w:val="000E7781"/>
    <w:rsid w:val="000F5F84"/>
    <w:rsid w:val="000F693F"/>
    <w:rsid w:val="001002F7"/>
    <w:rsid w:val="00101E04"/>
    <w:rsid w:val="00120412"/>
    <w:rsid w:val="00122446"/>
    <w:rsid w:val="00124728"/>
    <w:rsid w:val="00132253"/>
    <w:rsid w:val="0014307F"/>
    <w:rsid w:val="00154CFC"/>
    <w:rsid w:val="001552F4"/>
    <w:rsid w:val="0015658B"/>
    <w:rsid w:val="0016131B"/>
    <w:rsid w:val="00165E01"/>
    <w:rsid w:val="0016637B"/>
    <w:rsid w:val="001737C4"/>
    <w:rsid w:val="001744AF"/>
    <w:rsid w:val="00174C81"/>
    <w:rsid w:val="00175111"/>
    <w:rsid w:val="00180D91"/>
    <w:rsid w:val="00181AA7"/>
    <w:rsid w:val="0018226F"/>
    <w:rsid w:val="0018573B"/>
    <w:rsid w:val="00187E6E"/>
    <w:rsid w:val="00191B62"/>
    <w:rsid w:val="00192ED1"/>
    <w:rsid w:val="00193A4F"/>
    <w:rsid w:val="001A05A9"/>
    <w:rsid w:val="001B12B4"/>
    <w:rsid w:val="001B19D4"/>
    <w:rsid w:val="001B3F64"/>
    <w:rsid w:val="001C0243"/>
    <w:rsid w:val="001D13F3"/>
    <w:rsid w:val="001D7BAF"/>
    <w:rsid w:val="001E012B"/>
    <w:rsid w:val="001E462E"/>
    <w:rsid w:val="001E60F0"/>
    <w:rsid w:val="001F56BE"/>
    <w:rsid w:val="001F5818"/>
    <w:rsid w:val="001F6DE6"/>
    <w:rsid w:val="001F7245"/>
    <w:rsid w:val="00204AA5"/>
    <w:rsid w:val="0021582C"/>
    <w:rsid w:val="00215B24"/>
    <w:rsid w:val="002165D3"/>
    <w:rsid w:val="002211F0"/>
    <w:rsid w:val="00227D12"/>
    <w:rsid w:val="00230A00"/>
    <w:rsid w:val="00231460"/>
    <w:rsid w:val="002314DC"/>
    <w:rsid w:val="00235EFC"/>
    <w:rsid w:val="00237D1A"/>
    <w:rsid w:val="00241C6D"/>
    <w:rsid w:val="002608DF"/>
    <w:rsid w:val="00264635"/>
    <w:rsid w:val="00270BCF"/>
    <w:rsid w:val="00271182"/>
    <w:rsid w:val="0027350A"/>
    <w:rsid w:val="002744A2"/>
    <w:rsid w:val="002777C2"/>
    <w:rsid w:val="00285A36"/>
    <w:rsid w:val="0029011B"/>
    <w:rsid w:val="00291316"/>
    <w:rsid w:val="00291DCC"/>
    <w:rsid w:val="002940A4"/>
    <w:rsid w:val="002974D4"/>
    <w:rsid w:val="002A3BD1"/>
    <w:rsid w:val="002A50F2"/>
    <w:rsid w:val="002B0959"/>
    <w:rsid w:val="002B4BF1"/>
    <w:rsid w:val="002B5A82"/>
    <w:rsid w:val="002C03A5"/>
    <w:rsid w:val="002C4FAB"/>
    <w:rsid w:val="002C53E9"/>
    <w:rsid w:val="002E0E82"/>
    <w:rsid w:val="002E14FC"/>
    <w:rsid w:val="002E4398"/>
    <w:rsid w:val="002F0C02"/>
    <w:rsid w:val="002F2825"/>
    <w:rsid w:val="00300E15"/>
    <w:rsid w:val="00303B5B"/>
    <w:rsid w:val="00323042"/>
    <w:rsid w:val="0032631B"/>
    <w:rsid w:val="00326E66"/>
    <w:rsid w:val="00336333"/>
    <w:rsid w:val="00340566"/>
    <w:rsid w:val="0034232E"/>
    <w:rsid w:val="00343CF5"/>
    <w:rsid w:val="003448B2"/>
    <w:rsid w:val="00344D1B"/>
    <w:rsid w:val="00350B8B"/>
    <w:rsid w:val="00351D8D"/>
    <w:rsid w:val="00360136"/>
    <w:rsid w:val="00361560"/>
    <w:rsid w:val="00373D68"/>
    <w:rsid w:val="00381704"/>
    <w:rsid w:val="00383019"/>
    <w:rsid w:val="003845C8"/>
    <w:rsid w:val="003906C6"/>
    <w:rsid w:val="00390B8F"/>
    <w:rsid w:val="00390DE5"/>
    <w:rsid w:val="00391501"/>
    <w:rsid w:val="00394FED"/>
    <w:rsid w:val="00396ADD"/>
    <w:rsid w:val="003A3A8E"/>
    <w:rsid w:val="003A77F9"/>
    <w:rsid w:val="003B5164"/>
    <w:rsid w:val="003C034B"/>
    <w:rsid w:val="003C129A"/>
    <w:rsid w:val="003C3DC2"/>
    <w:rsid w:val="003C6384"/>
    <w:rsid w:val="003D4448"/>
    <w:rsid w:val="003D6DF2"/>
    <w:rsid w:val="003E1417"/>
    <w:rsid w:val="003E47C3"/>
    <w:rsid w:val="003F145A"/>
    <w:rsid w:val="0040097C"/>
    <w:rsid w:val="00401398"/>
    <w:rsid w:val="0040339E"/>
    <w:rsid w:val="004034C9"/>
    <w:rsid w:val="00405265"/>
    <w:rsid w:val="00406F6A"/>
    <w:rsid w:val="004119B4"/>
    <w:rsid w:val="00411A04"/>
    <w:rsid w:val="00420EE2"/>
    <w:rsid w:val="00421C83"/>
    <w:rsid w:val="004304A4"/>
    <w:rsid w:val="0043159F"/>
    <w:rsid w:val="00434224"/>
    <w:rsid w:val="00435EEC"/>
    <w:rsid w:val="00437AD1"/>
    <w:rsid w:val="00440D72"/>
    <w:rsid w:val="00441E1F"/>
    <w:rsid w:val="00442CFE"/>
    <w:rsid w:val="00446CA3"/>
    <w:rsid w:val="00446DF1"/>
    <w:rsid w:val="00447666"/>
    <w:rsid w:val="00447A29"/>
    <w:rsid w:val="004564BD"/>
    <w:rsid w:val="0045652D"/>
    <w:rsid w:val="00472262"/>
    <w:rsid w:val="00474A6E"/>
    <w:rsid w:val="00493EA2"/>
    <w:rsid w:val="004A059C"/>
    <w:rsid w:val="004B0FF5"/>
    <w:rsid w:val="004B2724"/>
    <w:rsid w:val="004B4175"/>
    <w:rsid w:val="004B44F0"/>
    <w:rsid w:val="004B50E0"/>
    <w:rsid w:val="004B65F9"/>
    <w:rsid w:val="004B7187"/>
    <w:rsid w:val="004C5EE2"/>
    <w:rsid w:val="004C6608"/>
    <w:rsid w:val="004C7566"/>
    <w:rsid w:val="004E10AB"/>
    <w:rsid w:val="004E1E76"/>
    <w:rsid w:val="004F013A"/>
    <w:rsid w:val="004F312C"/>
    <w:rsid w:val="00510C2F"/>
    <w:rsid w:val="00514FC5"/>
    <w:rsid w:val="00515605"/>
    <w:rsid w:val="0052042D"/>
    <w:rsid w:val="00520C9B"/>
    <w:rsid w:val="005259F1"/>
    <w:rsid w:val="00525DF7"/>
    <w:rsid w:val="00526CC5"/>
    <w:rsid w:val="0055642A"/>
    <w:rsid w:val="00556B72"/>
    <w:rsid w:val="00556F2B"/>
    <w:rsid w:val="005725F3"/>
    <w:rsid w:val="00574DC3"/>
    <w:rsid w:val="00585C14"/>
    <w:rsid w:val="00586946"/>
    <w:rsid w:val="005937DE"/>
    <w:rsid w:val="005A4DE7"/>
    <w:rsid w:val="005A7EFC"/>
    <w:rsid w:val="005B1B10"/>
    <w:rsid w:val="005B4ED1"/>
    <w:rsid w:val="005B6E26"/>
    <w:rsid w:val="005C2944"/>
    <w:rsid w:val="005D0DF6"/>
    <w:rsid w:val="005D3A24"/>
    <w:rsid w:val="005D780F"/>
    <w:rsid w:val="005E2E16"/>
    <w:rsid w:val="005E6F33"/>
    <w:rsid w:val="005F25B2"/>
    <w:rsid w:val="005F61BD"/>
    <w:rsid w:val="00601E56"/>
    <w:rsid w:val="00604AE0"/>
    <w:rsid w:val="006130C2"/>
    <w:rsid w:val="00623143"/>
    <w:rsid w:val="006342DD"/>
    <w:rsid w:val="00635460"/>
    <w:rsid w:val="00641043"/>
    <w:rsid w:val="00647D40"/>
    <w:rsid w:val="00653D68"/>
    <w:rsid w:val="00657E3F"/>
    <w:rsid w:val="00662175"/>
    <w:rsid w:val="00671DC5"/>
    <w:rsid w:val="00671E30"/>
    <w:rsid w:val="00672267"/>
    <w:rsid w:val="0067265F"/>
    <w:rsid w:val="00673A1C"/>
    <w:rsid w:val="006771CB"/>
    <w:rsid w:val="006822B2"/>
    <w:rsid w:val="00684FA6"/>
    <w:rsid w:val="006902F6"/>
    <w:rsid w:val="006911F6"/>
    <w:rsid w:val="006956FA"/>
    <w:rsid w:val="006A10C1"/>
    <w:rsid w:val="006A2A4D"/>
    <w:rsid w:val="006B6F56"/>
    <w:rsid w:val="006D093C"/>
    <w:rsid w:val="006D287D"/>
    <w:rsid w:val="006D5104"/>
    <w:rsid w:val="006D5F9E"/>
    <w:rsid w:val="006E1214"/>
    <w:rsid w:val="006E155C"/>
    <w:rsid w:val="006E2C88"/>
    <w:rsid w:val="006E36C6"/>
    <w:rsid w:val="006F1275"/>
    <w:rsid w:val="006F27D0"/>
    <w:rsid w:val="007025F3"/>
    <w:rsid w:val="00705C31"/>
    <w:rsid w:val="00707A83"/>
    <w:rsid w:val="007108E4"/>
    <w:rsid w:val="00711241"/>
    <w:rsid w:val="00711D01"/>
    <w:rsid w:val="00713808"/>
    <w:rsid w:val="0072015D"/>
    <w:rsid w:val="00720FD5"/>
    <w:rsid w:val="00726B58"/>
    <w:rsid w:val="00727196"/>
    <w:rsid w:val="00727D10"/>
    <w:rsid w:val="00735862"/>
    <w:rsid w:val="007360E8"/>
    <w:rsid w:val="00742038"/>
    <w:rsid w:val="00746611"/>
    <w:rsid w:val="0074684A"/>
    <w:rsid w:val="00747D9D"/>
    <w:rsid w:val="00756858"/>
    <w:rsid w:val="00757582"/>
    <w:rsid w:val="007614C7"/>
    <w:rsid w:val="00763CEC"/>
    <w:rsid w:val="00766BDA"/>
    <w:rsid w:val="00767635"/>
    <w:rsid w:val="0077038B"/>
    <w:rsid w:val="00770D4B"/>
    <w:rsid w:val="0077148E"/>
    <w:rsid w:val="00772A79"/>
    <w:rsid w:val="007745EE"/>
    <w:rsid w:val="00777E6A"/>
    <w:rsid w:val="0078245D"/>
    <w:rsid w:val="007824A2"/>
    <w:rsid w:val="007853D3"/>
    <w:rsid w:val="007877F4"/>
    <w:rsid w:val="00790F6D"/>
    <w:rsid w:val="007926E6"/>
    <w:rsid w:val="00796D6C"/>
    <w:rsid w:val="007A3618"/>
    <w:rsid w:val="007A5F3B"/>
    <w:rsid w:val="007B5D46"/>
    <w:rsid w:val="007C1491"/>
    <w:rsid w:val="007D2D09"/>
    <w:rsid w:val="007E19BB"/>
    <w:rsid w:val="007E5766"/>
    <w:rsid w:val="007F3B97"/>
    <w:rsid w:val="007F4CFE"/>
    <w:rsid w:val="008002E8"/>
    <w:rsid w:val="0080562A"/>
    <w:rsid w:val="00810B8A"/>
    <w:rsid w:val="00812B19"/>
    <w:rsid w:val="00821D30"/>
    <w:rsid w:val="008227BB"/>
    <w:rsid w:val="00822BEE"/>
    <w:rsid w:val="008301B8"/>
    <w:rsid w:val="0083529C"/>
    <w:rsid w:val="0084419F"/>
    <w:rsid w:val="00844D64"/>
    <w:rsid w:val="00844EEC"/>
    <w:rsid w:val="00846601"/>
    <w:rsid w:val="008467F4"/>
    <w:rsid w:val="00846ED8"/>
    <w:rsid w:val="0085589E"/>
    <w:rsid w:val="00861274"/>
    <w:rsid w:val="0086245F"/>
    <w:rsid w:val="00872B64"/>
    <w:rsid w:val="00874D80"/>
    <w:rsid w:val="00875E9A"/>
    <w:rsid w:val="0087723A"/>
    <w:rsid w:val="0088629E"/>
    <w:rsid w:val="008900FE"/>
    <w:rsid w:val="008944B2"/>
    <w:rsid w:val="00896927"/>
    <w:rsid w:val="008979DF"/>
    <w:rsid w:val="008A0A24"/>
    <w:rsid w:val="008A135A"/>
    <w:rsid w:val="008A341A"/>
    <w:rsid w:val="008A37AF"/>
    <w:rsid w:val="008A5B20"/>
    <w:rsid w:val="008A7287"/>
    <w:rsid w:val="008B0CB7"/>
    <w:rsid w:val="008B3A7F"/>
    <w:rsid w:val="008B3E1F"/>
    <w:rsid w:val="008B69EB"/>
    <w:rsid w:val="008B74CE"/>
    <w:rsid w:val="008C1F0A"/>
    <w:rsid w:val="008C3F0C"/>
    <w:rsid w:val="008C610F"/>
    <w:rsid w:val="008C68BE"/>
    <w:rsid w:val="008D16F5"/>
    <w:rsid w:val="008E4B4B"/>
    <w:rsid w:val="008F775A"/>
    <w:rsid w:val="00900844"/>
    <w:rsid w:val="009057C2"/>
    <w:rsid w:val="009078C6"/>
    <w:rsid w:val="00910E82"/>
    <w:rsid w:val="00914692"/>
    <w:rsid w:val="00921006"/>
    <w:rsid w:val="009233BD"/>
    <w:rsid w:val="0092362E"/>
    <w:rsid w:val="0093263B"/>
    <w:rsid w:val="009354D8"/>
    <w:rsid w:val="0094121A"/>
    <w:rsid w:val="00941BAD"/>
    <w:rsid w:val="00951AD6"/>
    <w:rsid w:val="00952602"/>
    <w:rsid w:val="00955C4E"/>
    <w:rsid w:val="00963D48"/>
    <w:rsid w:val="009670E4"/>
    <w:rsid w:val="00967B3A"/>
    <w:rsid w:val="0097135C"/>
    <w:rsid w:val="00971B01"/>
    <w:rsid w:val="00972809"/>
    <w:rsid w:val="009728BB"/>
    <w:rsid w:val="0097394C"/>
    <w:rsid w:val="00974BCA"/>
    <w:rsid w:val="0097500A"/>
    <w:rsid w:val="00975C5D"/>
    <w:rsid w:val="0098138D"/>
    <w:rsid w:val="00981CC5"/>
    <w:rsid w:val="00982D9C"/>
    <w:rsid w:val="009943BD"/>
    <w:rsid w:val="009951C3"/>
    <w:rsid w:val="009964A5"/>
    <w:rsid w:val="009965CC"/>
    <w:rsid w:val="009968CE"/>
    <w:rsid w:val="009A4352"/>
    <w:rsid w:val="009A4883"/>
    <w:rsid w:val="009B6572"/>
    <w:rsid w:val="009C0572"/>
    <w:rsid w:val="009C1456"/>
    <w:rsid w:val="009C6D47"/>
    <w:rsid w:val="009D1FD3"/>
    <w:rsid w:val="009D458B"/>
    <w:rsid w:val="009D65C5"/>
    <w:rsid w:val="009E3CF7"/>
    <w:rsid w:val="009E4528"/>
    <w:rsid w:val="009F04CB"/>
    <w:rsid w:val="009F1A95"/>
    <w:rsid w:val="009F1D54"/>
    <w:rsid w:val="009F3F36"/>
    <w:rsid w:val="009F62C6"/>
    <w:rsid w:val="00A076B7"/>
    <w:rsid w:val="00A1513E"/>
    <w:rsid w:val="00A16100"/>
    <w:rsid w:val="00A216F9"/>
    <w:rsid w:val="00A27E55"/>
    <w:rsid w:val="00A36008"/>
    <w:rsid w:val="00A4749C"/>
    <w:rsid w:val="00A522B8"/>
    <w:rsid w:val="00A71025"/>
    <w:rsid w:val="00A73E84"/>
    <w:rsid w:val="00A77777"/>
    <w:rsid w:val="00A80124"/>
    <w:rsid w:val="00A82AFF"/>
    <w:rsid w:val="00A8399E"/>
    <w:rsid w:val="00A90838"/>
    <w:rsid w:val="00A90C2A"/>
    <w:rsid w:val="00A919CF"/>
    <w:rsid w:val="00A96D58"/>
    <w:rsid w:val="00AA3A16"/>
    <w:rsid w:val="00AB7AE6"/>
    <w:rsid w:val="00AC1236"/>
    <w:rsid w:val="00AD0357"/>
    <w:rsid w:val="00AE1F15"/>
    <w:rsid w:val="00AE4F09"/>
    <w:rsid w:val="00AF2F2D"/>
    <w:rsid w:val="00AF629F"/>
    <w:rsid w:val="00AF63E3"/>
    <w:rsid w:val="00B014A9"/>
    <w:rsid w:val="00B0276E"/>
    <w:rsid w:val="00B055A3"/>
    <w:rsid w:val="00B10104"/>
    <w:rsid w:val="00B167C9"/>
    <w:rsid w:val="00B16ECE"/>
    <w:rsid w:val="00B1702E"/>
    <w:rsid w:val="00B17DC7"/>
    <w:rsid w:val="00B235BA"/>
    <w:rsid w:val="00B26CF1"/>
    <w:rsid w:val="00B400B9"/>
    <w:rsid w:val="00B44119"/>
    <w:rsid w:val="00B44E8F"/>
    <w:rsid w:val="00B46797"/>
    <w:rsid w:val="00B54A7E"/>
    <w:rsid w:val="00B55A56"/>
    <w:rsid w:val="00B701C8"/>
    <w:rsid w:val="00B715A5"/>
    <w:rsid w:val="00B72D91"/>
    <w:rsid w:val="00B74046"/>
    <w:rsid w:val="00B81769"/>
    <w:rsid w:val="00B83869"/>
    <w:rsid w:val="00B860F4"/>
    <w:rsid w:val="00B87FA6"/>
    <w:rsid w:val="00B91AFA"/>
    <w:rsid w:val="00B946D0"/>
    <w:rsid w:val="00B95695"/>
    <w:rsid w:val="00B960AF"/>
    <w:rsid w:val="00B96D70"/>
    <w:rsid w:val="00B97C22"/>
    <w:rsid w:val="00BA6194"/>
    <w:rsid w:val="00BB1E7D"/>
    <w:rsid w:val="00BB6183"/>
    <w:rsid w:val="00BB61A4"/>
    <w:rsid w:val="00BB7863"/>
    <w:rsid w:val="00BB7FC4"/>
    <w:rsid w:val="00BC0800"/>
    <w:rsid w:val="00BC1051"/>
    <w:rsid w:val="00BC2266"/>
    <w:rsid w:val="00BC3857"/>
    <w:rsid w:val="00BC5AD9"/>
    <w:rsid w:val="00BD15A1"/>
    <w:rsid w:val="00BD23F5"/>
    <w:rsid w:val="00BD70CB"/>
    <w:rsid w:val="00BE7644"/>
    <w:rsid w:val="00BF5EBD"/>
    <w:rsid w:val="00C00DD9"/>
    <w:rsid w:val="00C01900"/>
    <w:rsid w:val="00C01C1F"/>
    <w:rsid w:val="00C05BAC"/>
    <w:rsid w:val="00C10ABF"/>
    <w:rsid w:val="00C15656"/>
    <w:rsid w:val="00C21078"/>
    <w:rsid w:val="00C26007"/>
    <w:rsid w:val="00C27A20"/>
    <w:rsid w:val="00C313DB"/>
    <w:rsid w:val="00C318A2"/>
    <w:rsid w:val="00C321F2"/>
    <w:rsid w:val="00C35EAA"/>
    <w:rsid w:val="00C363EC"/>
    <w:rsid w:val="00C42313"/>
    <w:rsid w:val="00C437B9"/>
    <w:rsid w:val="00C442F7"/>
    <w:rsid w:val="00C54A31"/>
    <w:rsid w:val="00C551B1"/>
    <w:rsid w:val="00C6056C"/>
    <w:rsid w:val="00C625FA"/>
    <w:rsid w:val="00C639E6"/>
    <w:rsid w:val="00C7237C"/>
    <w:rsid w:val="00C73095"/>
    <w:rsid w:val="00C7395D"/>
    <w:rsid w:val="00C777DD"/>
    <w:rsid w:val="00C81585"/>
    <w:rsid w:val="00C83CA5"/>
    <w:rsid w:val="00C84410"/>
    <w:rsid w:val="00C878B3"/>
    <w:rsid w:val="00C94F22"/>
    <w:rsid w:val="00CA0008"/>
    <w:rsid w:val="00CA1184"/>
    <w:rsid w:val="00CA718C"/>
    <w:rsid w:val="00CB5022"/>
    <w:rsid w:val="00CC2B65"/>
    <w:rsid w:val="00CC30B4"/>
    <w:rsid w:val="00CC3AD6"/>
    <w:rsid w:val="00CC6312"/>
    <w:rsid w:val="00CD6977"/>
    <w:rsid w:val="00CD6DCF"/>
    <w:rsid w:val="00CD6DE8"/>
    <w:rsid w:val="00CE2E87"/>
    <w:rsid w:val="00CE3CB3"/>
    <w:rsid w:val="00CE3D76"/>
    <w:rsid w:val="00CF182B"/>
    <w:rsid w:val="00CF6E94"/>
    <w:rsid w:val="00D02184"/>
    <w:rsid w:val="00D059D5"/>
    <w:rsid w:val="00D15DF2"/>
    <w:rsid w:val="00D16DAB"/>
    <w:rsid w:val="00D24457"/>
    <w:rsid w:val="00D31F42"/>
    <w:rsid w:val="00D33628"/>
    <w:rsid w:val="00D46482"/>
    <w:rsid w:val="00D52437"/>
    <w:rsid w:val="00D5431B"/>
    <w:rsid w:val="00D567DF"/>
    <w:rsid w:val="00D60C19"/>
    <w:rsid w:val="00D652C8"/>
    <w:rsid w:val="00D662E1"/>
    <w:rsid w:val="00D80B1E"/>
    <w:rsid w:val="00D85825"/>
    <w:rsid w:val="00D85CF6"/>
    <w:rsid w:val="00D870A4"/>
    <w:rsid w:val="00D873F0"/>
    <w:rsid w:val="00D87B36"/>
    <w:rsid w:val="00D93675"/>
    <w:rsid w:val="00D948C9"/>
    <w:rsid w:val="00D962E7"/>
    <w:rsid w:val="00DA4DE5"/>
    <w:rsid w:val="00DB1FFA"/>
    <w:rsid w:val="00DB5AC2"/>
    <w:rsid w:val="00DB611D"/>
    <w:rsid w:val="00DB61A1"/>
    <w:rsid w:val="00DC270B"/>
    <w:rsid w:val="00DC2BFA"/>
    <w:rsid w:val="00DC59E3"/>
    <w:rsid w:val="00DD2D98"/>
    <w:rsid w:val="00DD30C6"/>
    <w:rsid w:val="00DD4BA7"/>
    <w:rsid w:val="00DD7A66"/>
    <w:rsid w:val="00DE2BD9"/>
    <w:rsid w:val="00DE74E5"/>
    <w:rsid w:val="00DF5D5C"/>
    <w:rsid w:val="00DF7608"/>
    <w:rsid w:val="00E00DF3"/>
    <w:rsid w:val="00E05BD8"/>
    <w:rsid w:val="00E076C8"/>
    <w:rsid w:val="00E13A13"/>
    <w:rsid w:val="00E13AD9"/>
    <w:rsid w:val="00E273FB"/>
    <w:rsid w:val="00E27499"/>
    <w:rsid w:val="00E3099F"/>
    <w:rsid w:val="00E32ACA"/>
    <w:rsid w:val="00E333EE"/>
    <w:rsid w:val="00E37FE5"/>
    <w:rsid w:val="00E40A89"/>
    <w:rsid w:val="00E43725"/>
    <w:rsid w:val="00E52B58"/>
    <w:rsid w:val="00E575E3"/>
    <w:rsid w:val="00E57D3E"/>
    <w:rsid w:val="00E631E1"/>
    <w:rsid w:val="00E659DC"/>
    <w:rsid w:val="00E72FB8"/>
    <w:rsid w:val="00E745F4"/>
    <w:rsid w:val="00E74931"/>
    <w:rsid w:val="00E81680"/>
    <w:rsid w:val="00E85F2C"/>
    <w:rsid w:val="00E86E2F"/>
    <w:rsid w:val="00E931C4"/>
    <w:rsid w:val="00E931D1"/>
    <w:rsid w:val="00EA0DE6"/>
    <w:rsid w:val="00EA16AA"/>
    <w:rsid w:val="00EA59C4"/>
    <w:rsid w:val="00EA67B5"/>
    <w:rsid w:val="00EB15FC"/>
    <w:rsid w:val="00EB6D43"/>
    <w:rsid w:val="00EC09A5"/>
    <w:rsid w:val="00EC34CC"/>
    <w:rsid w:val="00ED3C93"/>
    <w:rsid w:val="00ED3CBC"/>
    <w:rsid w:val="00ED44A4"/>
    <w:rsid w:val="00ED4679"/>
    <w:rsid w:val="00ED79EA"/>
    <w:rsid w:val="00EF1600"/>
    <w:rsid w:val="00EF3BBA"/>
    <w:rsid w:val="00EF4244"/>
    <w:rsid w:val="00EF6CFA"/>
    <w:rsid w:val="00EF7048"/>
    <w:rsid w:val="00F0173E"/>
    <w:rsid w:val="00F04032"/>
    <w:rsid w:val="00F06CFD"/>
    <w:rsid w:val="00F22E39"/>
    <w:rsid w:val="00F2365C"/>
    <w:rsid w:val="00F25413"/>
    <w:rsid w:val="00F26664"/>
    <w:rsid w:val="00F30F41"/>
    <w:rsid w:val="00F37F61"/>
    <w:rsid w:val="00F42277"/>
    <w:rsid w:val="00F42468"/>
    <w:rsid w:val="00F5187E"/>
    <w:rsid w:val="00F52627"/>
    <w:rsid w:val="00F55DB3"/>
    <w:rsid w:val="00F74650"/>
    <w:rsid w:val="00F8181B"/>
    <w:rsid w:val="00F904CB"/>
    <w:rsid w:val="00F97204"/>
    <w:rsid w:val="00FB4D06"/>
    <w:rsid w:val="00FB5E90"/>
    <w:rsid w:val="00FB65D4"/>
    <w:rsid w:val="00FC425E"/>
    <w:rsid w:val="00FC4463"/>
    <w:rsid w:val="00FC5F8C"/>
    <w:rsid w:val="00FD3667"/>
    <w:rsid w:val="00FE4F8D"/>
    <w:rsid w:val="00FF1F81"/>
    <w:rsid w:val="00FF3A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4D70E854"/>
  <w15:chartTrackingRefBased/>
  <w15:docId w15:val="{A0EDBA12-1938-4BD0-B007-38FBE160F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6A10C1"/>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87F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B87FA6"/>
  </w:style>
  <w:style w:type="paragraph" w:styleId="Footer">
    <w:name w:val="footer"/>
    <w:basedOn w:val="Normal"/>
    <w:link w:val="FooterChar"/>
    <w:uiPriority w:val="99"/>
    <w:unhideWhenUsed/>
    <w:rsid w:val="00B87F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B87FA6"/>
  </w:style>
  <w:style w:type="paragraph" w:styleId="BalloonText">
    <w:name w:val="Balloon Text"/>
    <w:basedOn w:val="Normal"/>
    <w:link w:val="BalloonTextChar"/>
    <w:uiPriority w:val="99"/>
    <w:semiHidden/>
    <w:unhideWhenUsed/>
    <w:rsid w:val="006E12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1214"/>
    <w:rPr>
      <w:rFonts w:ascii="Segoe UI" w:hAnsi="Segoe UI" w:cs="Segoe UI"/>
      <w:sz w:val="18"/>
      <w:szCs w:val="18"/>
    </w:rPr>
  </w:style>
  <w:style w:type="paragraph" w:styleId="ListParagraph">
    <w:name w:val="List Paragraph"/>
    <w:basedOn w:val="Normal"/>
    <w:uiPriority w:val="34"/>
    <w:qFormat/>
    <w:rsid w:val="003448B2"/>
    <w:pPr>
      <w:ind w:left="720"/>
      <w:contextualSpacing/>
    </w:pPr>
  </w:style>
  <w:style w:type="character" w:customStyle="1" w:styleId="Heading2Char">
    <w:name w:val="Heading 2 Char"/>
    <w:basedOn w:val="DefaultParagraphFont"/>
    <w:link w:val="Heading2"/>
    <w:uiPriority w:val="9"/>
    <w:rsid w:val="006A10C1"/>
    <w:rPr>
      <w:rFonts w:asciiTheme="majorHAnsi" w:eastAsiaTheme="majorEastAsia" w:hAnsiTheme="majorHAnsi" w:cstheme="majorBidi"/>
      <w:color w:val="2E74B5" w:themeColor="accent1" w:themeShade="BF"/>
      <w:sz w:val="26"/>
      <w:szCs w:val="26"/>
    </w:rPr>
  </w:style>
  <w:style w:type="paragraph" w:styleId="NormalWeb">
    <w:name w:val="Normal (Web)"/>
    <w:basedOn w:val="Normal"/>
    <w:uiPriority w:val="99"/>
    <w:semiHidden/>
    <w:unhideWhenUsed/>
    <w:rsid w:val="008002E8"/>
    <w:pPr>
      <w:spacing w:before="100" w:beforeAutospacing="1" w:after="100" w:afterAutospacing="1" w:line="240" w:lineRule="auto"/>
    </w:pPr>
    <w:rPr>
      <w:rFonts w:ascii="Times New Roman" w:eastAsiaTheme="minorEastAsia" w:hAnsi="Times New Roman" w:cs="Times New Roman"/>
      <w:sz w:val="24"/>
      <w:szCs w:val="24"/>
    </w:rPr>
  </w:style>
  <w:style w:type="character" w:styleId="CommentReference">
    <w:name w:val="annotation reference"/>
    <w:basedOn w:val="DefaultParagraphFont"/>
    <w:uiPriority w:val="99"/>
    <w:semiHidden/>
    <w:unhideWhenUsed/>
    <w:rsid w:val="003C6384"/>
    <w:rPr>
      <w:sz w:val="16"/>
      <w:szCs w:val="16"/>
    </w:rPr>
  </w:style>
  <w:style w:type="paragraph" w:styleId="CommentText">
    <w:name w:val="annotation text"/>
    <w:basedOn w:val="Normal"/>
    <w:link w:val="CommentTextChar"/>
    <w:uiPriority w:val="99"/>
    <w:semiHidden/>
    <w:unhideWhenUsed/>
    <w:rsid w:val="003C6384"/>
    <w:pPr>
      <w:spacing w:line="240" w:lineRule="auto"/>
    </w:pPr>
    <w:rPr>
      <w:sz w:val="20"/>
      <w:szCs w:val="20"/>
    </w:rPr>
  </w:style>
  <w:style w:type="character" w:customStyle="1" w:styleId="CommentTextChar">
    <w:name w:val="Comment Text Char"/>
    <w:basedOn w:val="DefaultParagraphFont"/>
    <w:link w:val="CommentText"/>
    <w:uiPriority w:val="99"/>
    <w:semiHidden/>
    <w:rsid w:val="003C6384"/>
    <w:rPr>
      <w:sz w:val="20"/>
      <w:szCs w:val="20"/>
    </w:rPr>
  </w:style>
  <w:style w:type="paragraph" w:styleId="CommentSubject">
    <w:name w:val="annotation subject"/>
    <w:basedOn w:val="CommentText"/>
    <w:next w:val="CommentText"/>
    <w:link w:val="CommentSubjectChar"/>
    <w:uiPriority w:val="99"/>
    <w:semiHidden/>
    <w:unhideWhenUsed/>
    <w:rsid w:val="003C6384"/>
    <w:rPr>
      <w:b/>
      <w:bCs/>
    </w:rPr>
  </w:style>
  <w:style w:type="character" w:customStyle="1" w:styleId="CommentSubjectChar">
    <w:name w:val="Comment Subject Char"/>
    <w:basedOn w:val="CommentTextChar"/>
    <w:link w:val="CommentSubject"/>
    <w:uiPriority w:val="99"/>
    <w:semiHidden/>
    <w:rsid w:val="003C6384"/>
    <w:rPr>
      <w:b/>
      <w:bCs/>
      <w:sz w:val="20"/>
      <w:szCs w:val="20"/>
    </w:rPr>
  </w:style>
  <w:style w:type="paragraph" w:styleId="FootnoteText">
    <w:name w:val="footnote text"/>
    <w:basedOn w:val="Normal"/>
    <w:link w:val="FootnoteTextChar"/>
    <w:uiPriority w:val="99"/>
    <w:semiHidden/>
    <w:unhideWhenUsed/>
    <w:rsid w:val="00DB5AC2"/>
    <w:pPr>
      <w:spacing w:after="0" w:line="240" w:lineRule="auto"/>
    </w:pPr>
    <w:rPr>
      <w:rFonts w:ascii="Times New Roman" w:eastAsia="Times New Roman" w:hAnsi="Times New Roman" w:cs="Times New Roman"/>
      <w:sz w:val="20"/>
      <w:szCs w:val="20"/>
      <w:lang w:val="sr-Cyrl-BA"/>
    </w:rPr>
  </w:style>
  <w:style w:type="character" w:customStyle="1" w:styleId="FootnoteTextChar">
    <w:name w:val="Footnote Text Char"/>
    <w:basedOn w:val="DefaultParagraphFont"/>
    <w:link w:val="FootnoteText"/>
    <w:uiPriority w:val="99"/>
    <w:semiHidden/>
    <w:rsid w:val="00DB5AC2"/>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DB5AC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9439533">
      <w:bodyDiv w:val="1"/>
      <w:marLeft w:val="0"/>
      <w:marRight w:val="0"/>
      <w:marTop w:val="0"/>
      <w:marBottom w:val="0"/>
      <w:divBdr>
        <w:top w:val="none" w:sz="0" w:space="0" w:color="auto"/>
        <w:left w:val="none" w:sz="0" w:space="0" w:color="auto"/>
        <w:bottom w:val="none" w:sz="0" w:space="0" w:color="auto"/>
        <w:right w:val="none" w:sz="0" w:space="0" w:color="auto"/>
      </w:divBdr>
    </w:div>
    <w:div w:id="685980203">
      <w:bodyDiv w:val="1"/>
      <w:marLeft w:val="0"/>
      <w:marRight w:val="0"/>
      <w:marTop w:val="0"/>
      <w:marBottom w:val="0"/>
      <w:divBdr>
        <w:top w:val="none" w:sz="0" w:space="0" w:color="auto"/>
        <w:left w:val="none" w:sz="0" w:space="0" w:color="auto"/>
        <w:bottom w:val="none" w:sz="0" w:space="0" w:color="auto"/>
        <w:right w:val="none" w:sz="0" w:space="0" w:color="auto"/>
      </w:divBdr>
    </w:div>
    <w:div w:id="757873760">
      <w:bodyDiv w:val="1"/>
      <w:marLeft w:val="0"/>
      <w:marRight w:val="0"/>
      <w:marTop w:val="0"/>
      <w:marBottom w:val="0"/>
      <w:divBdr>
        <w:top w:val="none" w:sz="0" w:space="0" w:color="auto"/>
        <w:left w:val="none" w:sz="0" w:space="0" w:color="auto"/>
        <w:bottom w:val="none" w:sz="0" w:space="0" w:color="auto"/>
        <w:right w:val="none" w:sz="0" w:space="0" w:color="auto"/>
      </w:divBdr>
    </w:div>
    <w:div w:id="1730300770">
      <w:bodyDiv w:val="1"/>
      <w:marLeft w:val="0"/>
      <w:marRight w:val="0"/>
      <w:marTop w:val="0"/>
      <w:marBottom w:val="0"/>
      <w:divBdr>
        <w:top w:val="none" w:sz="0" w:space="0" w:color="auto"/>
        <w:left w:val="none" w:sz="0" w:space="0" w:color="auto"/>
        <w:bottom w:val="none" w:sz="0" w:space="0" w:color="auto"/>
        <w:right w:val="none" w:sz="0" w:space="0" w:color="auto"/>
      </w:divBdr>
    </w:div>
    <w:div w:id="208183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6B1BAF-FB77-4C33-9F04-B34BFF176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10</Pages>
  <Words>3146</Words>
  <Characters>17936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Deana Vucenovic</dc:creator>
  <cp:keywords/>
  <dc:description/>
  <cp:lastModifiedBy>Dragana Vulin</cp:lastModifiedBy>
  <cp:revision>32</cp:revision>
  <cp:lastPrinted>2024-11-14T06:44:00Z</cp:lastPrinted>
  <dcterms:created xsi:type="dcterms:W3CDTF">2024-11-14T06:48:00Z</dcterms:created>
  <dcterms:modified xsi:type="dcterms:W3CDTF">2024-11-18T13:21:00Z</dcterms:modified>
</cp:coreProperties>
</file>